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8F3" w14:textId="01BB010C" w:rsidR="008640F0" w:rsidRDefault="00862E58" w:rsidP="00B6422B">
      <w:pPr>
        <w:tabs>
          <w:tab w:val="num" w:pos="1065"/>
        </w:tabs>
        <w:spacing w:before="120" w:after="0" w:line="240" w:lineRule="auto"/>
        <w:jc w:val="center"/>
        <w:rPr>
          <w:rFonts w:ascii="Arial Nova" w:hAnsi="Arial Nova" w:cs="Arial"/>
          <w:b/>
          <w:bCs/>
        </w:rPr>
      </w:pPr>
      <w:r w:rsidRPr="002E63B8">
        <w:rPr>
          <w:rFonts w:ascii="Arial Nova" w:hAnsi="Arial Nova" w:cs="Arial"/>
          <w:b/>
          <w:bCs/>
        </w:rPr>
        <w:t xml:space="preserve">ANEXO </w:t>
      </w:r>
      <w:r w:rsidR="002A3E31" w:rsidRPr="002E63B8">
        <w:rPr>
          <w:rFonts w:ascii="Arial Nova" w:hAnsi="Arial Nova" w:cs="Arial"/>
          <w:b/>
          <w:bCs/>
        </w:rPr>
        <w:t xml:space="preserve">PROCESO </w:t>
      </w:r>
      <w:r w:rsidRPr="002E63B8">
        <w:rPr>
          <w:rFonts w:ascii="Arial Nova" w:hAnsi="Arial Nova" w:cs="Arial"/>
          <w:b/>
          <w:bCs/>
        </w:rPr>
        <w:t xml:space="preserve">ENCARGO NO. </w:t>
      </w:r>
      <w:r w:rsidR="001A0498">
        <w:rPr>
          <w:rFonts w:ascii="Arial Nova" w:hAnsi="Arial Nova" w:cs="Arial"/>
          <w:b/>
          <w:bCs/>
        </w:rPr>
        <w:t>005</w:t>
      </w:r>
      <w:r w:rsidR="00C172BB">
        <w:rPr>
          <w:rFonts w:ascii="Arial Nova" w:hAnsi="Arial Nova" w:cs="Arial"/>
          <w:b/>
          <w:bCs/>
        </w:rPr>
        <w:t>-2023</w:t>
      </w:r>
    </w:p>
    <w:p w14:paraId="419B77FA" w14:textId="44E4719E" w:rsidR="001C7ABA" w:rsidRPr="002E63B8" w:rsidRDefault="001C7ABA" w:rsidP="00B6422B">
      <w:pPr>
        <w:tabs>
          <w:tab w:val="num" w:pos="1065"/>
        </w:tabs>
        <w:spacing w:before="120" w:after="0" w:line="240" w:lineRule="auto"/>
        <w:jc w:val="center"/>
        <w:rPr>
          <w:rFonts w:ascii="Arial Nova" w:hAnsi="Arial Nova" w:cs="Arial"/>
          <w:b/>
          <w:bCs/>
        </w:rPr>
      </w:pPr>
      <w:r>
        <w:rPr>
          <w:rFonts w:ascii="Arial Nova" w:hAnsi="Arial Nova" w:cs="Arial"/>
          <w:b/>
          <w:bCs/>
        </w:rPr>
        <w:t>NIVEL ASISTENCIAL</w:t>
      </w:r>
    </w:p>
    <w:p w14:paraId="181974D1" w14:textId="11C01483" w:rsidR="004C3EB1" w:rsidRPr="001C7ABA" w:rsidRDefault="004C3EB1" w:rsidP="00E01A45">
      <w:pPr>
        <w:tabs>
          <w:tab w:val="num" w:pos="1065"/>
        </w:tabs>
        <w:spacing w:before="120" w:after="0" w:line="240" w:lineRule="auto"/>
        <w:jc w:val="both"/>
        <w:rPr>
          <w:rFonts w:ascii="Arial Nova" w:hAnsi="Arial Nova" w:cs="Arial"/>
          <w:b/>
          <w:bCs/>
          <w:sz w:val="20"/>
          <w:szCs w:val="20"/>
        </w:rPr>
      </w:pPr>
      <w:bookmarkStart w:id="0" w:name="_Hlk93813311"/>
      <w:r w:rsidRPr="001C7ABA">
        <w:rPr>
          <w:rFonts w:ascii="Arial Nova" w:hAnsi="Arial Nova" w:cs="Arial"/>
          <w:b/>
          <w:bCs/>
          <w:sz w:val="20"/>
          <w:szCs w:val="20"/>
        </w:rPr>
        <w:t xml:space="preserve">FECHA DE PUBLICACIÓN: </w:t>
      </w:r>
      <w:r w:rsidR="001C7ABA" w:rsidRPr="001C7ABA">
        <w:rPr>
          <w:rFonts w:ascii="Arial Nova" w:hAnsi="Arial Nova" w:cs="Arial"/>
          <w:b/>
          <w:bCs/>
          <w:sz w:val="20"/>
          <w:szCs w:val="20"/>
        </w:rPr>
        <w:t>ABRIL 11 DE 2023</w:t>
      </w:r>
    </w:p>
    <w:p w14:paraId="13F7A9A4" w14:textId="77777777" w:rsidR="001C7ABA" w:rsidRPr="001C7ABA" w:rsidRDefault="001C7ABA" w:rsidP="00E01A45">
      <w:pPr>
        <w:tabs>
          <w:tab w:val="num" w:pos="1065"/>
        </w:tabs>
        <w:spacing w:before="120" w:after="0" w:line="240" w:lineRule="auto"/>
        <w:jc w:val="both"/>
        <w:rPr>
          <w:rFonts w:ascii="Arial Nova" w:hAnsi="Arial Nova" w:cs="Arial"/>
          <w:b/>
          <w:bCs/>
          <w:sz w:val="20"/>
          <w:szCs w:val="20"/>
        </w:rPr>
      </w:pPr>
    </w:p>
    <w:p w14:paraId="390653CC" w14:textId="0DD1837F" w:rsidR="006C1ACA" w:rsidRPr="001C7ABA" w:rsidRDefault="006C1ACA" w:rsidP="001C7ABA">
      <w:pPr>
        <w:pStyle w:val="Prrafodelista"/>
        <w:numPr>
          <w:ilvl w:val="0"/>
          <w:numId w:val="39"/>
        </w:numPr>
        <w:tabs>
          <w:tab w:val="num" w:pos="1065"/>
        </w:tabs>
        <w:spacing w:before="120" w:after="0" w:line="240" w:lineRule="auto"/>
        <w:jc w:val="both"/>
        <w:rPr>
          <w:rFonts w:ascii="Arial Nova" w:hAnsi="Arial Nova" w:cs="Arial"/>
          <w:b/>
          <w:bCs/>
          <w:sz w:val="20"/>
          <w:szCs w:val="20"/>
        </w:rPr>
      </w:pPr>
      <w:r w:rsidRPr="001C7ABA">
        <w:rPr>
          <w:rFonts w:ascii="Arial Nova" w:hAnsi="Arial Nova" w:cs="Arial"/>
          <w:b/>
          <w:bCs/>
          <w:sz w:val="20"/>
          <w:szCs w:val="20"/>
        </w:rPr>
        <w:t>VACANTES OBJETO DEL PROCESO INTERNO</w:t>
      </w:r>
    </w:p>
    <w:p w14:paraId="30B97543" w14:textId="4028B836" w:rsidR="00B33BBF" w:rsidRDefault="00B33BBF" w:rsidP="008F28DE">
      <w:pPr>
        <w:pStyle w:val="Prrafodelista"/>
        <w:spacing w:before="120" w:after="0" w:line="240" w:lineRule="auto"/>
        <w:ind w:left="390"/>
        <w:jc w:val="center"/>
        <w:rPr>
          <w:rFonts w:ascii="Arial" w:hAnsi="Arial" w:cs="Arial"/>
          <w:b/>
          <w:bCs/>
          <w:sz w:val="24"/>
          <w:szCs w:val="24"/>
        </w:rPr>
      </w:pPr>
    </w:p>
    <w:tbl>
      <w:tblPr>
        <w:tblW w:w="14981" w:type="dxa"/>
        <w:jc w:val="center"/>
        <w:tblCellMar>
          <w:left w:w="70" w:type="dxa"/>
          <w:right w:w="70" w:type="dxa"/>
        </w:tblCellMar>
        <w:tblLook w:val="04A0" w:firstRow="1" w:lastRow="0" w:firstColumn="1" w:lastColumn="0" w:noHBand="0" w:noVBand="1"/>
      </w:tblPr>
      <w:tblGrid>
        <w:gridCol w:w="1816"/>
        <w:gridCol w:w="2421"/>
        <w:gridCol w:w="1816"/>
        <w:gridCol w:w="1816"/>
        <w:gridCol w:w="1816"/>
        <w:gridCol w:w="1816"/>
        <w:gridCol w:w="1816"/>
        <w:gridCol w:w="1664"/>
      </w:tblGrid>
      <w:tr w:rsidR="001C7ABA" w:rsidRPr="001C7ABA" w14:paraId="06FA8143" w14:textId="77777777" w:rsidTr="001C7ABA">
        <w:trPr>
          <w:trHeight w:val="560"/>
          <w:jc w:val="center"/>
        </w:trPr>
        <w:tc>
          <w:tcPr>
            <w:tcW w:w="1816"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1F7B64F4"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TIPO DE VACANCIA </w:t>
            </w:r>
          </w:p>
        </w:tc>
        <w:tc>
          <w:tcPr>
            <w:tcW w:w="2421" w:type="dxa"/>
            <w:tcBorders>
              <w:top w:val="single" w:sz="4" w:space="0" w:color="auto"/>
              <w:left w:val="nil"/>
              <w:bottom w:val="single" w:sz="4" w:space="0" w:color="auto"/>
              <w:right w:val="single" w:sz="4" w:space="0" w:color="auto"/>
            </w:tcBorders>
            <w:shd w:val="clear" w:color="000000" w:fill="305496"/>
            <w:vAlign w:val="center"/>
            <w:hideMark/>
          </w:tcPr>
          <w:p w14:paraId="5BDCAE25"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 DEPENDENCIA </w:t>
            </w:r>
          </w:p>
        </w:tc>
        <w:tc>
          <w:tcPr>
            <w:tcW w:w="1816" w:type="dxa"/>
            <w:tcBorders>
              <w:top w:val="single" w:sz="4" w:space="0" w:color="auto"/>
              <w:left w:val="nil"/>
              <w:bottom w:val="single" w:sz="4" w:space="0" w:color="auto"/>
              <w:right w:val="single" w:sz="4" w:space="0" w:color="auto"/>
            </w:tcBorders>
            <w:shd w:val="clear" w:color="000000" w:fill="305496"/>
            <w:vAlign w:val="center"/>
            <w:hideMark/>
          </w:tcPr>
          <w:p w14:paraId="3C11A28D"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 OFICINA </w:t>
            </w:r>
          </w:p>
        </w:tc>
        <w:tc>
          <w:tcPr>
            <w:tcW w:w="1816" w:type="dxa"/>
            <w:tcBorders>
              <w:top w:val="single" w:sz="4" w:space="0" w:color="auto"/>
              <w:left w:val="nil"/>
              <w:bottom w:val="single" w:sz="4" w:space="0" w:color="auto"/>
              <w:right w:val="single" w:sz="4" w:space="0" w:color="auto"/>
            </w:tcBorders>
            <w:shd w:val="clear" w:color="000000" w:fill="305496"/>
            <w:vAlign w:val="center"/>
            <w:hideMark/>
          </w:tcPr>
          <w:p w14:paraId="0B95BE49"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 NIVEL </w:t>
            </w:r>
          </w:p>
        </w:tc>
        <w:tc>
          <w:tcPr>
            <w:tcW w:w="1816" w:type="dxa"/>
            <w:tcBorders>
              <w:top w:val="single" w:sz="4" w:space="0" w:color="auto"/>
              <w:left w:val="nil"/>
              <w:bottom w:val="single" w:sz="4" w:space="0" w:color="auto"/>
              <w:right w:val="single" w:sz="4" w:space="0" w:color="auto"/>
            </w:tcBorders>
            <w:shd w:val="clear" w:color="000000" w:fill="305496"/>
            <w:vAlign w:val="center"/>
            <w:hideMark/>
          </w:tcPr>
          <w:p w14:paraId="0AB1BFCE"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 CARGO </w:t>
            </w:r>
          </w:p>
        </w:tc>
        <w:tc>
          <w:tcPr>
            <w:tcW w:w="1816" w:type="dxa"/>
            <w:tcBorders>
              <w:top w:val="single" w:sz="4" w:space="0" w:color="auto"/>
              <w:left w:val="nil"/>
              <w:bottom w:val="single" w:sz="4" w:space="0" w:color="auto"/>
              <w:right w:val="single" w:sz="4" w:space="0" w:color="auto"/>
            </w:tcBorders>
            <w:shd w:val="clear" w:color="000000" w:fill="305496"/>
            <w:vAlign w:val="center"/>
            <w:hideMark/>
          </w:tcPr>
          <w:p w14:paraId="6017E7AC"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 CODIGO Y GRADO </w:t>
            </w:r>
          </w:p>
        </w:tc>
        <w:tc>
          <w:tcPr>
            <w:tcW w:w="1816" w:type="dxa"/>
            <w:tcBorders>
              <w:top w:val="single" w:sz="4" w:space="0" w:color="auto"/>
              <w:left w:val="nil"/>
              <w:bottom w:val="single" w:sz="4" w:space="0" w:color="auto"/>
              <w:right w:val="single" w:sz="4" w:space="0" w:color="auto"/>
            </w:tcBorders>
            <w:shd w:val="clear" w:color="000000" w:fill="305496"/>
            <w:vAlign w:val="center"/>
            <w:hideMark/>
          </w:tcPr>
          <w:p w14:paraId="101FA746"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 SALARIO </w:t>
            </w:r>
          </w:p>
        </w:tc>
        <w:tc>
          <w:tcPr>
            <w:tcW w:w="1664" w:type="dxa"/>
            <w:tcBorders>
              <w:top w:val="single" w:sz="4" w:space="0" w:color="auto"/>
              <w:left w:val="nil"/>
              <w:bottom w:val="single" w:sz="4" w:space="0" w:color="auto"/>
              <w:right w:val="single" w:sz="4" w:space="0" w:color="auto"/>
            </w:tcBorders>
            <w:shd w:val="clear" w:color="000000" w:fill="305496"/>
            <w:vAlign w:val="center"/>
            <w:hideMark/>
          </w:tcPr>
          <w:p w14:paraId="2960F096" w14:textId="77777777" w:rsidR="001C7ABA" w:rsidRPr="001C7ABA" w:rsidRDefault="001C7ABA" w:rsidP="001C7ABA">
            <w:pPr>
              <w:spacing w:after="0" w:line="240" w:lineRule="auto"/>
              <w:jc w:val="center"/>
              <w:rPr>
                <w:rFonts w:ascii="Arial Nova" w:eastAsia="Times New Roman" w:hAnsi="Arial Nova" w:cs="Calibri"/>
                <w:b/>
                <w:bCs/>
                <w:color w:val="FFFFFF"/>
                <w:sz w:val="18"/>
                <w:szCs w:val="18"/>
                <w:lang w:eastAsia="es-CO"/>
              </w:rPr>
            </w:pPr>
            <w:r w:rsidRPr="001C7ABA">
              <w:rPr>
                <w:rFonts w:ascii="Arial Nova" w:eastAsia="Times New Roman" w:hAnsi="Arial Nova" w:cs="Calibri"/>
                <w:b/>
                <w:bCs/>
                <w:color w:val="FFFFFF"/>
                <w:sz w:val="18"/>
                <w:szCs w:val="18"/>
                <w:lang w:eastAsia="es-CO"/>
              </w:rPr>
              <w:t xml:space="preserve"> NO. DE VACANTES </w:t>
            </w:r>
          </w:p>
        </w:tc>
      </w:tr>
      <w:tr w:rsidR="001C7ABA" w:rsidRPr="001C7ABA" w14:paraId="3B9CED99" w14:textId="77777777" w:rsidTr="001C7ABA">
        <w:trPr>
          <w:trHeight w:val="840"/>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533DA7DA" w14:textId="77777777" w:rsidR="001C7ABA" w:rsidRPr="001C7ABA" w:rsidRDefault="001C7ABA" w:rsidP="001C7ABA">
            <w:pPr>
              <w:spacing w:after="0" w:line="240" w:lineRule="auto"/>
              <w:rPr>
                <w:rFonts w:ascii="Arial Nova" w:eastAsia="Times New Roman" w:hAnsi="Arial Nova" w:cs="Calibri"/>
                <w:color w:val="000000"/>
                <w:sz w:val="18"/>
                <w:szCs w:val="18"/>
                <w:lang w:eastAsia="es-CO"/>
              </w:rPr>
            </w:pPr>
            <w:r w:rsidRPr="001C7ABA">
              <w:rPr>
                <w:rFonts w:ascii="Arial Nova" w:eastAsia="Times New Roman" w:hAnsi="Arial Nova" w:cs="Calibri"/>
                <w:color w:val="000000"/>
                <w:sz w:val="18"/>
                <w:szCs w:val="18"/>
                <w:lang w:eastAsia="es-CO"/>
              </w:rPr>
              <w:t>Definitiva</w:t>
            </w:r>
          </w:p>
        </w:tc>
        <w:tc>
          <w:tcPr>
            <w:tcW w:w="2421" w:type="dxa"/>
            <w:tcBorders>
              <w:top w:val="nil"/>
              <w:left w:val="nil"/>
              <w:bottom w:val="single" w:sz="4" w:space="0" w:color="auto"/>
              <w:right w:val="single" w:sz="4" w:space="0" w:color="auto"/>
            </w:tcBorders>
            <w:shd w:val="clear" w:color="auto" w:fill="auto"/>
            <w:vAlign w:val="center"/>
            <w:hideMark/>
          </w:tcPr>
          <w:p w14:paraId="7F5D3F17"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SECRETARÍA DISTRITAL DE GOBIERNO </w:t>
            </w:r>
          </w:p>
        </w:tc>
        <w:tc>
          <w:tcPr>
            <w:tcW w:w="1816" w:type="dxa"/>
            <w:tcBorders>
              <w:top w:val="nil"/>
              <w:left w:val="nil"/>
              <w:bottom w:val="single" w:sz="4" w:space="0" w:color="auto"/>
              <w:right w:val="single" w:sz="4" w:space="0" w:color="auto"/>
            </w:tcBorders>
            <w:shd w:val="clear" w:color="auto" w:fill="auto"/>
            <w:vAlign w:val="center"/>
            <w:hideMark/>
          </w:tcPr>
          <w:p w14:paraId="374A60F3"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OFICINA DE INSPECCIONES Y COMISARÍAS </w:t>
            </w:r>
          </w:p>
        </w:tc>
        <w:tc>
          <w:tcPr>
            <w:tcW w:w="1816" w:type="dxa"/>
            <w:tcBorders>
              <w:top w:val="nil"/>
              <w:left w:val="nil"/>
              <w:bottom w:val="single" w:sz="4" w:space="0" w:color="auto"/>
              <w:right w:val="single" w:sz="4" w:space="0" w:color="auto"/>
            </w:tcBorders>
            <w:shd w:val="clear" w:color="auto" w:fill="auto"/>
            <w:vAlign w:val="center"/>
            <w:hideMark/>
          </w:tcPr>
          <w:p w14:paraId="3B760D0A"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Asistencial </w:t>
            </w:r>
          </w:p>
        </w:tc>
        <w:tc>
          <w:tcPr>
            <w:tcW w:w="1816" w:type="dxa"/>
            <w:tcBorders>
              <w:top w:val="nil"/>
              <w:left w:val="nil"/>
              <w:bottom w:val="single" w:sz="4" w:space="0" w:color="auto"/>
              <w:right w:val="single" w:sz="4" w:space="0" w:color="auto"/>
            </w:tcBorders>
            <w:shd w:val="clear" w:color="auto" w:fill="auto"/>
            <w:vAlign w:val="center"/>
            <w:hideMark/>
          </w:tcPr>
          <w:p w14:paraId="3ADF0C67"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Auxiliar Administrativo </w:t>
            </w:r>
          </w:p>
        </w:tc>
        <w:tc>
          <w:tcPr>
            <w:tcW w:w="1816" w:type="dxa"/>
            <w:tcBorders>
              <w:top w:val="nil"/>
              <w:left w:val="nil"/>
              <w:bottom w:val="single" w:sz="4" w:space="0" w:color="auto"/>
              <w:right w:val="single" w:sz="4" w:space="0" w:color="auto"/>
            </w:tcBorders>
            <w:shd w:val="clear" w:color="auto" w:fill="auto"/>
            <w:vAlign w:val="center"/>
            <w:hideMark/>
          </w:tcPr>
          <w:p w14:paraId="19EBA81B" w14:textId="77777777" w:rsidR="001C7ABA" w:rsidRPr="001C7ABA" w:rsidRDefault="001C7ABA" w:rsidP="001C7ABA">
            <w:pPr>
              <w:spacing w:after="0" w:line="240" w:lineRule="auto"/>
              <w:jc w:val="center"/>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407 - 02 </w:t>
            </w:r>
          </w:p>
        </w:tc>
        <w:tc>
          <w:tcPr>
            <w:tcW w:w="1816" w:type="dxa"/>
            <w:tcBorders>
              <w:top w:val="nil"/>
              <w:left w:val="nil"/>
              <w:bottom w:val="single" w:sz="4" w:space="0" w:color="auto"/>
              <w:right w:val="single" w:sz="4" w:space="0" w:color="auto"/>
            </w:tcBorders>
            <w:shd w:val="clear" w:color="auto" w:fill="auto"/>
            <w:vAlign w:val="center"/>
            <w:hideMark/>
          </w:tcPr>
          <w:p w14:paraId="009CE1BD" w14:textId="77777777" w:rsidR="001C7ABA" w:rsidRPr="001C7ABA" w:rsidRDefault="001C7ABA" w:rsidP="001C7ABA">
            <w:pPr>
              <w:spacing w:after="0" w:line="240" w:lineRule="auto"/>
              <w:jc w:val="center"/>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2.621.049   </w:t>
            </w:r>
          </w:p>
        </w:tc>
        <w:tc>
          <w:tcPr>
            <w:tcW w:w="1664" w:type="dxa"/>
            <w:tcBorders>
              <w:top w:val="nil"/>
              <w:left w:val="nil"/>
              <w:bottom w:val="single" w:sz="4" w:space="0" w:color="auto"/>
              <w:right w:val="single" w:sz="4" w:space="0" w:color="auto"/>
            </w:tcBorders>
            <w:shd w:val="clear" w:color="auto" w:fill="auto"/>
            <w:noWrap/>
            <w:vAlign w:val="center"/>
            <w:hideMark/>
          </w:tcPr>
          <w:p w14:paraId="1D8CBF8B" w14:textId="77777777" w:rsidR="001C7ABA" w:rsidRPr="001C7ABA" w:rsidRDefault="001C7ABA" w:rsidP="001C7ABA">
            <w:pPr>
              <w:spacing w:after="0" w:line="240" w:lineRule="auto"/>
              <w:jc w:val="center"/>
              <w:rPr>
                <w:rFonts w:ascii="Arial Nova" w:eastAsia="Times New Roman" w:hAnsi="Arial Nova" w:cs="Calibri"/>
                <w:color w:val="000000"/>
                <w:sz w:val="18"/>
                <w:szCs w:val="18"/>
                <w:lang w:eastAsia="es-CO"/>
              </w:rPr>
            </w:pPr>
            <w:r w:rsidRPr="001C7ABA">
              <w:rPr>
                <w:rFonts w:ascii="Arial Nova" w:eastAsia="Times New Roman" w:hAnsi="Arial Nova" w:cs="Calibri"/>
                <w:color w:val="000000"/>
                <w:sz w:val="18"/>
                <w:szCs w:val="18"/>
                <w:lang w:eastAsia="es-CO"/>
              </w:rPr>
              <w:t>1</w:t>
            </w:r>
          </w:p>
        </w:tc>
      </w:tr>
      <w:tr w:rsidR="001C7ABA" w:rsidRPr="001C7ABA" w14:paraId="1680AB94" w14:textId="77777777" w:rsidTr="001C7ABA">
        <w:trPr>
          <w:trHeight w:val="840"/>
          <w:jc w:val="center"/>
        </w:trPr>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0E53CB1B" w14:textId="77777777" w:rsidR="001C7ABA" w:rsidRPr="001C7ABA" w:rsidRDefault="001C7ABA" w:rsidP="001C7ABA">
            <w:pPr>
              <w:spacing w:after="0" w:line="240" w:lineRule="auto"/>
              <w:rPr>
                <w:rFonts w:ascii="Arial Nova" w:eastAsia="Times New Roman" w:hAnsi="Arial Nova" w:cs="Calibri"/>
                <w:color w:val="000000"/>
                <w:sz w:val="18"/>
                <w:szCs w:val="18"/>
                <w:lang w:eastAsia="es-CO"/>
              </w:rPr>
            </w:pPr>
            <w:r w:rsidRPr="001C7ABA">
              <w:rPr>
                <w:rFonts w:ascii="Arial Nova" w:eastAsia="Times New Roman" w:hAnsi="Arial Nova" w:cs="Calibri"/>
                <w:color w:val="000000"/>
                <w:sz w:val="18"/>
                <w:szCs w:val="18"/>
                <w:lang w:eastAsia="es-CO"/>
              </w:rPr>
              <w:t>Temporal</w:t>
            </w:r>
          </w:p>
        </w:tc>
        <w:tc>
          <w:tcPr>
            <w:tcW w:w="2421" w:type="dxa"/>
            <w:tcBorders>
              <w:top w:val="nil"/>
              <w:left w:val="nil"/>
              <w:bottom w:val="single" w:sz="4" w:space="0" w:color="auto"/>
              <w:right w:val="single" w:sz="4" w:space="0" w:color="auto"/>
            </w:tcBorders>
            <w:shd w:val="clear" w:color="auto" w:fill="auto"/>
            <w:vAlign w:val="center"/>
            <w:hideMark/>
          </w:tcPr>
          <w:p w14:paraId="3FA395BD"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SECRETARÍA DISTRITAL DE PLANEACIÓN </w:t>
            </w:r>
          </w:p>
        </w:tc>
        <w:tc>
          <w:tcPr>
            <w:tcW w:w="1816" w:type="dxa"/>
            <w:tcBorders>
              <w:top w:val="nil"/>
              <w:left w:val="nil"/>
              <w:bottom w:val="single" w:sz="4" w:space="0" w:color="auto"/>
              <w:right w:val="single" w:sz="4" w:space="0" w:color="auto"/>
            </w:tcBorders>
            <w:shd w:val="clear" w:color="auto" w:fill="auto"/>
            <w:vAlign w:val="center"/>
            <w:hideMark/>
          </w:tcPr>
          <w:p w14:paraId="01B43FB7"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OFICINA DEL SISBEN </w:t>
            </w:r>
          </w:p>
        </w:tc>
        <w:tc>
          <w:tcPr>
            <w:tcW w:w="1816" w:type="dxa"/>
            <w:tcBorders>
              <w:top w:val="nil"/>
              <w:left w:val="nil"/>
              <w:bottom w:val="single" w:sz="4" w:space="0" w:color="auto"/>
              <w:right w:val="single" w:sz="4" w:space="0" w:color="auto"/>
            </w:tcBorders>
            <w:shd w:val="clear" w:color="auto" w:fill="auto"/>
            <w:vAlign w:val="center"/>
            <w:hideMark/>
          </w:tcPr>
          <w:p w14:paraId="7AFD10F7"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Asistencial </w:t>
            </w:r>
          </w:p>
        </w:tc>
        <w:tc>
          <w:tcPr>
            <w:tcW w:w="1816" w:type="dxa"/>
            <w:tcBorders>
              <w:top w:val="nil"/>
              <w:left w:val="nil"/>
              <w:bottom w:val="single" w:sz="4" w:space="0" w:color="auto"/>
              <w:right w:val="single" w:sz="4" w:space="0" w:color="auto"/>
            </w:tcBorders>
            <w:shd w:val="clear" w:color="auto" w:fill="auto"/>
            <w:vAlign w:val="center"/>
            <w:hideMark/>
          </w:tcPr>
          <w:p w14:paraId="5980CA7E" w14:textId="77777777" w:rsidR="001C7ABA" w:rsidRPr="001C7ABA" w:rsidRDefault="001C7ABA" w:rsidP="001C7ABA">
            <w:pPr>
              <w:spacing w:after="0" w:line="240" w:lineRule="auto"/>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Auxiliar Administrativo </w:t>
            </w:r>
          </w:p>
        </w:tc>
        <w:tc>
          <w:tcPr>
            <w:tcW w:w="1816" w:type="dxa"/>
            <w:tcBorders>
              <w:top w:val="nil"/>
              <w:left w:val="nil"/>
              <w:bottom w:val="single" w:sz="4" w:space="0" w:color="auto"/>
              <w:right w:val="single" w:sz="4" w:space="0" w:color="auto"/>
            </w:tcBorders>
            <w:shd w:val="clear" w:color="auto" w:fill="auto"/>
            <w:vAlign w:val="center"/>
            <w:hideMark/>
          </w:tcPr>
          <w:p w14:paraId="3CE530CB" w14:textId="77777777" w:rsidR="001C7ABA" w:rsidRPr="001C7ABA" w:rsidRDefault="001C7ABA" w:rsidP="001C7ABA">
            <w:pPr>
              <w:spacing w:after="0" w:line="240" w:lineRule="auto"/>
              <w:jc w:val="center"/>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407 - 02 </w:t>
            </w:r>
          </w:p>
        </w:tc>
        <w:tc>
          <w:tcPr>
            <w:tcW w:w="1816" w:type="dxa"/>
            <w:tcBorders>
              <w:top w:val="nil"/>
              <w:left w:val="nil"/>
              <w:bottom w:val="single" w:sz="4" w:space="0" w:color="auto"/>
              <w:right w:val="single" w:sz="4" w:space="0" w:color="auto"/>
            </w:tcBorders>
            <w:shd w:val="clear" w:color="auto" w:fill="auto"/>
            <w:vAlign w:val="center"/>
            <w:hideMark/>
          </w:tcPr>
          <w:p w14:paraId="3F8DC09A" w14:textId="77777777" w:rsidR="001C7ABA" w:rsidRPr="001C7ABA" w:rsidRDefault="001C7ABA" w:rsidP="001C7ABA">
            <w:pPr>
              <w:spacing w:after="0" w:line="240" w:lineRule="auto"/>
              <w:jc w:val="center"/>
              <w:rPr>
                <w:rFonts w:ascii="Arial Nova" w:eastAsia="Times New Roman" w:hAnsi="Arial Nova" w:cs="Calibri"/>
                <w:sz w:val="18"/>
                <w:szCs w:val="18"/>
                <w:lang w:eastAsia="es-CO"/>
              </w:rPr>
            </w:pPr>
            <w:r w:rsidRPr="001C7ABA">
              <w:rPr>
                <w:rFonts w:ascii="Arial Nova" w:eastAsia="Times New Roman" w:hAnsi="Arial Nova" w:cs="Calibri"/>
                <w:sz w:val="18"/>
                <w:szCs w:val="18"/>
                <w:lang w:eastAsia="es-CO"/>
              </w:rPr>
              <w:t xml:space="preserve">   2.621.049   </w:t>
            </w:r>
          </w:p>
        </w:tc>
        <w:tc>
          <w:tcPr>
            <w:tcW w:w="1664" w:type="dxa"/>
            <w:tcBorders>
              <w:top w:val="nil"/>
              <w:left w:val="nil"/>
              <w:bottom w:val="single" w:sz="4" w:space="0" w:color="auto"/>
              <w:right w:val="single" w:sz="4" w:space="0" w:color="auto"/>
            </w:tcBorders>
            <w:shd w:val="clear" w:color="auto" w:fill="auto"/>
            <w:noWrap/>
            <w:vAlign w:val="center"/>
            <w:hideMark/>
          </w:tcPr>
          <w:p w14:paraId="3C229A27" w14:textId="77777777" w:rsidR="001C7ABA" w:rsidRPr="001C7ABA" w:rsidRDefault="001C7ABA" w:rsidP="001C7ABA">
            <w:pPr>
              <w:spacing w:after="0" w:line="240" w:lineRule="auto"/>
              <w:jc w:val="center"/>
              <w:rPr>
                <w:rFonts w:ascii="Arial Nova" w:eastAsia="Times New Roman" w:hAnsi="Arial Nova" w:cs="Calibri"/>
                <w:color w:val="000000"/>
                <w:sz w:val="18"/>
                <w:szCs w:val="18"/>
                <w:lang w:eastAsia="es-CO"/>
              </w:rPr>
            </w:pPr>
            <w:r w:rsidRPr="001C7ABA">
              <w:rPr>
                <w:rFonts w:ascii="Arial Nova" w:eastAsia="Times New Roman" w:hAnsi="Arial Nova" w:cs="Calibri"/>
                <w:color w:val="000000"/>
                <w:sz w:val="18"/>
                <w:szCs w:val="18"/>
                <w:lang w:eastAsia="es-CO"/>
              </w:rPr>
              <w:t>1</w:t>
            </w:r>
          </w:p>
        </w:tc>
      </w:tr>
    </w:tbl>
    <w:p w14:paraId="752FCCE6" w14:textId="45D4993A" w:rsidR="00C172BB" w:rsidRDefault="00C172BB" w:rsidP="00B33BBF">
      <w:pPr>
        <w:pStyle w:val="Prrafodelista"/>
        <w:spacing w:before="120" w:after="0" w:line="240" w:lineRule="auto"/>
        <w:ind w:left="390"/>
        <w:jc w:val="both"/>
        <w:rPr>
          <w:rFonts w:ascii="Arial" w:hAnsi="Arial" w:cs="Arial"/>
          <w:b/>
          <w:bCs/>
          <w:sz w:val="24"/>
          <w:szCs w:val="24"/>
        </w:rPr>
      </w:pPr>
    </w:p>
    <w:p w14:paraId="13658843" w14:textId="1DD1E2E9" w:rsidR="006C1ACA" w:rsidRPr="001C7ABA" w:rsidRDefault="00E17D3F" w:rsidP="001C7ABA">
      <w:pPr>
        <w:pStyle w:val="Prrafodelista"/>
        <w:numPr>
          <w:ilvl w:val="0"/>
          <w:numId w:val="39"/>
        </w:numPr>
        <w:tabs>
          <w:tab w:val="num" w:pos="1065"/>
        </w:tabs>
        <w:spacing w:before="120" w:after="0" w:line="240" w:lineRule="auto"/>
        <w:jc w:val="both"/>
        <w:rPr>
          <w:rFonts w:ascii="Arial" w:hAnsi="Arial" w:cs="Arial"/>
          <w:b/>
          <w:bCs/>
        </w:rPr>
      </w:pPr>
      <w:r w:rsidRPr="001C7ABA">
        <w:rPr>
          <w:rFonts w:ascii="Arial" w:hAnsi="Arial" w:cs="Arial"/>
          <w:b/>
          <w:bCs/>
        </w:rPr>
        <w:t>FACTORES PARA EVALUAR</w:t>
      </w:r>
    </w:p>
    <w:p w14:paraId="14BB8E75" w14:textId="77777777" w:rsidR="00AF3693" w:rsidRPr="00AF3693" w:rsidRDefault="00AF3693" w:rsidP="00AF3693">
      <w:pPr>
        <w:pStyle w:val="Prrafodelista"/>
        <w:tabs>
          <w:tab w:val="num" w:pos="1065"/>
        </w:tabs>
        <w:spacing w:before="120" w:after="0" w:line="240" w:lineRule="auto"/>
        <w:ind w:left="390"/>
        <w:jc w:val="both"/>
        <w:rPr>
          <w:rFonts w:ascii="Arial" w:hAnsi="Arial" w:cs="Arial"/>
          <w:sz w:val="24"/>
          <w:szCs w:val="24"/>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2"/>
        <w:gridCol w:w="2835"/>
        <w:gridCol w:w="2551"/>
        <w:gridCol w:w="1985"/>
        <w:gridCol w:w="4127"/>
        <w:gridCol w:w="1826"/>
      </w:tblGrid>
      <w:tr w:rsidR="00457879" w:rsidRPr="009546C8" w14:paraId="0E05E09F" w14:textId="77777777" w:rsidTr="001C7ABA">
        <w:trPr>
          <w:trHeight w:hRule="exact" w:val="206"/>
          <w:jc w:val="center"/>
        </w:trPr>
        <w:tc>
          <w:tcPr>
            <w:tcW w:w="15446" w:type="dxa"/>
            <w:gridSpan w:val="6"/>
            <w:shd w:val="clear" w:color="auto" w:fill="FFFFFF"/>
            <w:vAlign w:val="center"/>
          </w:tcPr>
          <w:p w14:paraId="2E5856C7" w14:textId="77777777" w:rsidR="00457879" w:rsidRPr="009546C8" w:rsidRDefault="00457879"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AN</w:t>
            </w:r>
            <w:r w:rsidRPr="009546C8">
              <w:rPr>
                <w:rFonts w:ascii="Arial Nova" w:eastAsia="Times New Roman" w:hAnsi="Arial Nova" w:cs="Times New Roman"/>
                <w:b/>
                <w:bCs/>
                <w:sz w:val="16"/>
                <w:szCs w:val="16"/>
                <w:lang w:val="es-ES_tradnl" w:eastAsia="es-CO"/>
              </w:rPr>
              <w:t>Á</w:t>
            </w:r>
            <w:r w:rsidRPr="009546C8">
              <w:rPr>
                <w:rFonts w:ascii="Arial Nova" w:eastAsia="Times New Roman" w:hAnsi="Arial Nova" w:cs="Arial"/>
                <w:b/>
                <w:bCs/>
                <w:sz w:val="16"/>
                <w:szCs w:val="16"/>
                <w:lang w:val="es-ES_tradnl" w:eastAsia="es-CO"/>
              </w:rPr>
              <w:t>LISIS FACTORES A EVALUAR</w:t>
            </w:r>
          </w:p>
        </w:tc>
      </w:tr>
      <w:tr w:rsidR="00457879" w:rsidRPr="009546C8" w14:paraId="5AC3F374" w14:textId="77777777" w:rsidTr="001C7ABA">
        <w:trPr>
          <w:trHeight w:hRule="exact" w:val="384"/>
          <w:jc w:val="center"/>
        </w:trPr>
        <w:tc>
          <w:tcPr>
            <w:tcW w:w="15446" w:type="dxa"/>
            <w:gridSpan w:val="6"/>
            <w:shd w:val="clear" w:color="auto" w:fill="FFFFFF"/>
            <w:vAlign w:val="center"/>
          </w:tcPr>
          <w:p w14:paraId="1286DC73" w14:textId="0DCDAC0B" w:rsidR="00457879" w:rsidRPr="009546C8" w:rsidRDefault="001C7ABA" w:rsidP="007F098D">
            <w:pPr>
              <w:widowControl w:val="0"/>
              <w:shd w:val="clear" w:color="auto" w:fill="FFFFFF"/>
              <w:autoSpaceDE w:val="0"/>
              <w:autoSpaceDN w:val="0"/>
              <w:adjustRightInd w:val="0"/>
              <w:spacing w:after="0" w:line="240" w:lineRule="auto"/>
              <w:jc w:val="center"/>
              <w:rPr>
                <w:rFonts w:ascii="Arial Nova" w:eastAsia="Times New Roman" w:hAnsi="Arial Nova" w:cs="Arial"/>
                <w:b/>
                <w:bCs/>
                <w:sz w:val="16"/>
                <w:szCs w:val="16"/>
                <w:lang w:eastAsia="es-CO"/>
              </w:rPr>
            </w:pPr>
            <w:r>
              <w:rPr>
                <w:rFonts w:ascii="Arial Nova" w:eastAsia="Times New Roman" w:hAnsi="Arial Nova" w:cs="Arial"/>
                <w:b/>
                <w:bCs/>
                <w:sz w:val="16"/>
                <w:szCs w:val="16"/>
                <w:lang w:eastAsia="es-CO"/>
              </w:rPr>
              <w:t xml:space="preserve">AUXILIAR ADMINISTRATIVO, CÓDIGO Y GRADO 407 – 02 </w:t>
            </w:r>
          </w:p>
        </w:tc>
      </w:tr>
      <w:tr w:rsidR="008809D8" w:rsidRPr="009546C8" w14:paraId="2B0BB37C" w14:textId="77777777" w:rsidTr="001C7ABA">
        <w:trPr>
          <w:trHeight w:val="748"/>
          <w:jc w:val="center"/>
        </w:trPr>
        <w:tc>
          <w:tcPr>
            <w:tcW w:w="4957" w:type="dxa"/>
            <w:gridSpan w:val="2"/>
            <w:tcBorders>
              <w:bottom w:val="single" w:sz="4" w:space="0" w:color="auto"/>
            </w:tcBorders>
            <w:shd w:val="clear" w:color="auto" w:fill="FFFFFF"/>
            <w:vAlign w:val="center"/>
          </w:tcPr>
          <w:p w14:paraId="66FE6304" w14:textId="77777777" w:rsidR="008809D8" w:rsidRPr="009546C8" w:rsidRDefault="008809D8" w:rsidP="007F098D">
            <w:pPr>
              <w:widowControl w:val="0"/>
              <w:shd w:val="clear" w:color="auto" w:fill="FFFFFF"/>
              <w:autoSpaceDE w:val="0"/>
              <w:autoSpaceDN w:val="0"/>
              <w:adjustRightInd w:val="0"/>
              <w:spacing w:after="0" w:line="240" w:lineRule="auto"/>
              <w:ind w:left="250"/>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CUMPLIMIENTO REQUISITOS</w:t>
            </w:r>
          </w:p>
          <w:p w14:paraId="48298B56" w14:textId="77777777" w:rsidR="008809D8" w:rsidRPr="009546C8" w:rsidRDefault="008809D8" w:rsidP="007F098D">
            <w:pPr>
              <w:widowControl w:val="0"/>
              <w:shd w:val="clear" w:color="auto" w:fill="FFFFFF"/>
              <w:autoSpaceDE w:val="0"/>
              <w:autoSpaceDN w:val="0"/>
              <w:adjustRightInd w:val="0"/>
              <w:spacing w:after="0" w:line="240" w:lineRule="auto"/>
              <w:ind w:left="3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PARA EL EJERCICIO DEL EMPLEO</w:t>
            </w:r>
          </w:p>
          <w:p w14:paraId="7CD337E2" w14:textId="77777777" w:rsidR="008809D8" w:rsidRPr="009546C8" w:rsidRDefault="008809D8" w:rsidP="007F098D">
            <w:pPr>
              <w:widowControl w:val="0"/>
              <w:shd w:val="clear" w:color="auto" w:fill="FFFFFF"/>
              <w:autoSpaceDE w:val="0"/>
              <w:autoSpaceDN w:val="0"/>
              <w:adjustRightInd w:val="0"/>
              <w:spacing w:after="0" w:line="240" w:lineRule="auto"/>
              <w:ind w:left="278"/>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(REQUISITOS DE ESTUDIO Y</w:t>
            </w:r>
          </w:p>
          <w:p w14:paraId="2A5F9484" w14:textId="4E13CA8B" w:rsidR="008809D8" w:rsidRPr="009546C8" w:rsidRDefault="008809D8" w:rsidP="007F098D">
            <w:pPr>
              <w:widowControl w:val="0"/>
              <w:shd w:val="clear" w:color="auto" w:fill="FFFFFF"/>
              <w:autoSpaceDE w:val="0"/>
              <w:autoSpaceDN w:val="0"/>
              <w:adjustRightInd w:val="0"/>
              <w:spacing w:after="0" w:line="240" w:lineRule="auto"/>
              <w:ind w:left="802"/>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EXPERIENCIA)</w:t>
            </w:r>
          </w:p>
        </w:tc>
        <w:tc>
          <w:tcPr>
            <w:tcW w:w="2551" w:type="dxa"/>
            <w:vMerge w:val="restart"/>
            <w:tcBorders>
              <w:bottom w:val="single" w:sz="4" w:space="0" w:color="auto"/>
            </w:tcBorders>
            <w:shd w:val="clear" w:color="auto" w:fill="FFFFFF"/>
            <w:vAlign w:val="center"/>
          </w:tcPr>
          <w:p w14:paraId="2FD14A98" w14:textId="65A73310"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 xml:space="preserve">APTITUDES Y </w:t>
            </w:r>
            <w:r w:rsidR="00175B22" w:rsidRPr="009546C8">
              <w:rPr>
                <w:rFonts w:ascii="Arial Nova" w:eastAsia="Times New Roman" w:hAnsi="Arial Nova" w:cs="Arial"/>
                <w:b/>
                <w:bCs/>
                <w:spacing w:val="-2"/>
                <w:sz w:val="16"/>
                <w:szCs w:val="16"/>
                <w:lang w:val="es-ES_tradnl" w:eastAsia="es-CO"/>
              </w:rPr>
              <w:t>HABILIDADES PARA</w:t>
            </w:r>
            <w:r w:rsidRPr="009546C8">
              <w:rPr>
                <w:rFonts w:ascii="Arial Nova" w:eastAsia="Times New Roman" w:hAnsi="Arial Nova" w:cs="Arial"/>
                <w:b/>
                <w:bCs/>
                <w:spacing w:val="-2"/>
                <w:sz w:val="16"/>
                <w:szCs w:val="16"/>
                <w:lang w:val="es-ES_tradnl" w:eastAsia="es-CO"/>
              </w:rPr>
              <w:t xml:space="preserve"> EL</w:t>
            </w:r>
            <w:r w:rsidR="00175B22" w:rsidRPr="009546C8">
              <w:rPr>
                <w:rFonts w:ascii="Arial Nova" w:eastAsia="Times New Roman" w:hAnsi="Arial Nova" w:cs="Arial"/>
                <w:b/>
                <w:bCs/>
                <w:spacing w:val="-2"/>
                <w:sz w:val="16"/>
                <w:szCs w:val="16"/>
                <w:lang w:val="es-ES_tradnl" w:eastAsia="es-CO"/>
              </w:rPr>
              <w:t xml:space="preserve"> </w:t>
            </w:r>
            <w:r w:rsidRPr="009546C8">
              <w:rPr>
                <w:rFonts w:ascii="Arial Nova" w:eastAsia="Times New Roman" w:hAnsi="Arial Nova" w:cs="Arial"/>
                <w:b/>
                <w:bCs/>
                <w:sz w:val="16"/>
                <w:szCs w:val="16"/>
                <w:lang w:val="es-ES_tradnl" w:eastAsia="es-CO"/>
              </w:rPr>
              <w:t>DESEMPE</w:t>
            </w:r>
            <w:r w:rsidRPr="009546C8">
              <w:rPr>
                <w:rFonts w:ascii="Arial Nova" w:eastAsia="Times New Roman" w:hAnsi="Arial Nova" w:cs="Times New Roman"/>
                <w:b/>
                <w:bCs/>
                <w:sz w:val="16"/>
                <w:szCs w:val="16"/>
                <w:lang w:val="es-ES_tradnl" w:eastAsia="es-CO"/>
              </w:rPr>
              <w:t>Ñ</w:t>
            </w:r>
            <w:r w:rsidRPr="009546C8">
              <w:rPr>
                <w:rFonts w:ascii="Arial Nova" w:eastAsia="Times New Roman" w:hAnsi="Arial Nova" w:cs="Arial"/>
                <w:b/>
                <w:bCs/>
                <w:sz w:val="16"/>
                <w:szCs w:val="16"/>
                <w:lang w:val="es-ES_tradnl" w:eastAsia="es-CO"/>
              </w:rPr>
              <w:t>O DEL EMPLEO</w:t>
            </w:r>
            <w:r w:rsidR="00175B22" w:rsidRPr="009546C8">
              <w:rPr>
                <w:rFonts w:ascii="Arial Nova" w:eastAsia="Times New Roman" w:hAnsi="Arial Nova" w:cs="Arial"/>
                <w:b/>
                <w:bCs/>
                <w:sz w:val="16"/>
                <w:szCs w:val="16"/>
                <w:lang w:val="es-ES_tradnl" w:eastAsia="es-CO"/>
              </w:rPr>
              <w:t xml:space="preserve"> </w:t>
            </w:r>
            <w:r w:rsidRPr="009546C8">
              <w:rPr>
                <w:rFonts w:ascii="Arial Nova" w:eastAsia="Times New Roman" w:hAnsi="Arial Nova" w:cs="Arial"/>
                <w:b/>
                <w:bCs/>
                <w:spacing w:val="-2"/>
                <w:sz w:val="16"/>
                <w:szCs w:val="16"/>
                <w:lang w:val="es-ES_tradnl" w:eastAsia="es-CO"/>
              </w:rPr>
              <w:t xml:space="preserve">PERFIL </w:t>
            </w:r>
            <w:r w:rsidR="00175B22" w:rsidRPr="009546C8">
              <w:rPr>
                <w:rFonts w:ascii="Arial Nova" w:eastAsia="Times New Roman" w:hAnsi="Arial Nova" w:cs="Arial"/>
                <w:b/>
                <w:bCs/>
                <w:spacing w:val="-2"/>
                <w:sz w:val="16"/>
                <w:szCs w:val="16"/>
                <w:lang w:val="es-ES_tradnl" w:eastAsia="es-CO"/>
              </w:rPr>
              <w:t>DE COMPETENCIAS</w:t>
            </w:r>
            <w:r w:rsidRPr="009546C8">
              <w:rPr>
                <w:rFonts w:ascii="Arial Nova" w:eastAsia="Times New Roman" w:hAnsi="Arial Nova" w:cs="Arial"/>
                <w:b/>
                <w:bCs/>
                <w:spacing w:val="-2"/>
                <w:sz w:val="16"/>
                <w:szCs w:val="16"/>
                <w:lang w:val="es-ES_tradnl" w:eastAsia="es-CO"/>
              </w:rPr>
              <w:t xml:space="preserve"> PARA EL EMPLEO</w:t>
            </w:r>
          </w:p>
        </w:tc>
        <w:tc>
          <w:tcPr>
            <w:tcW w:w="1985" w:type="dxa"/>
            <w:vMerge w:val="restart"/>
            <w:tcBorders>
              <w:bottom w:val="single" w:sz="4" w:space="0" w:color="auto"/>
            </w:tcBorders>
            <w:shd w:val="clear" w:color="auto" w:fill="FFFFFF"/>
            <w:vAlign w:val="center"/>
          </w:tcPr>
          <w:p w14:paraId="2F17B197" w14:textId="77777777" w:rsidR="008809D8" w:rsidRPr="009546C8" w:rsidRDefault="008809D8" w:rsidP="007F098D">
            <w:pPr>
              <w:widowControl w:val="0"/>
              <w:shd w:val="clear" w:color="auto" w:fill="FFFFFF"/>
              <w:autoSpaceDE w:val="0"/>
              <w:autoSpaceDN w:val="0"/>
              <w:adjustRightInd w:val="0"/>
              <w:spacing w:after="0" w:line="240" w:lineRule="auto"/>
              <w:ind w:left="398"/>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SANCIONES</w:t>
            </w:r>
          </w:p>
          <w:p w14:paraId="40797454" w14:textId="64CAE5DB" w:rsidR="008809D8" w:rsidRPr="009546C8" w:rsidRDefault="008809D8" w:rsidP="007F098D">
            <w:pPr>
              <w:widowControl w:val="0"/>
              <w:shd w:val="clear" w:color="auto" w:fill="FFFFFF"/>
              <w:autoSpaceDE w:val="0"/>
              <w:autoSpaceDN w:val="0"/>
              <w:adjustRightInd w:val="0"/>
              <w:spacing w:after="0" w:line="240" w:lineRule="auto"/>
              <w:ind w:left="101"/>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DISCIPLINARIAS EN</w:t>
            </w:r>
            <w:r w:rsidR="00863B74" w:rsidRPr="009546C8">
              <w:rPr>
                <w:rFonts w:ascii="Arial Nova" w:eastAsia="Times New Roman" w:hAnsi="Arial Nova" w:cs="Arial"/>
                <w:sz w:val="16"/>
                <w:szCs w:val="16"/>
                <w:lang w:eastAsia="es-CO"/>
              </w:rPr>
              <w:t xml:space="preserve"> </w:t>
            </w:r>
            <w:r w:rsidRPr="009546C8">
              <w:rPr>
                <w:rFonts w:ascii="Arial Nova" w:eastAsia="Times New Roman" w:hAnsi="Arial Nova" w:cs="Arial"/>
                <w:b/>
                <w:bCs/>
                <w:spacing w:val="-2"/>
                <w:sz w:val="16"/>
                <w:szCs w:val="16"/>
                <w:lang w:val="es-ES_tradnl" w:eastAsia="es-CO"/>
              </w:rPr>
              <w:t>EL ULTIMO A</w:t>
            </w:r>
            <w:r w:rsidR="00863B74" w:rsidRPr="009546C8">
              <w:rPr>
                <w:rFonts w:ascii="Arial Nova" w:eastAsia="Times New Roman" w:hAnsi="Arial Nova" w:cs="Arial"/>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E7098E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B277D5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4127" w:type="dxa"/>
            <w:vMerge w:val="restart"/>
            <w:tcBorders>
              <w:bottom w:val="single" w:sz="4" w:space="0" w:color="auto"/>
            </w:tcBorders>
            <w:shd w:val="clear" w:color="auto" w:fill="FFFFFF"/>
            <w:vAlign w:val="center"/>
          </w:tcPr>
          <w:p w14:paraId="1B1B8CD6" w14:textId="77777777" w:rsidR="008809D8" w:rsidRPr="009546C8" w:rsidRDefault="008809D8" w:rsidP="007F098D">
            <w:pPr>
              <w:widowControl w:val="0"/>
              <w:shd w:val="clear" w:color="auto" w:fill="FFFFFF"/>
              <w:autoSpaceDE w:val="0"/>
              <w:autoSpaceDN w:val="0"/>
              <w:adjustRightInd w:val="0"/>
              <w:spacing w:after="0" w:line="240" w:lineRule="auto"/>
              <w:ind w:left="326"/>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EVALUACI</w:t>
            </w:r>
            <w:r w:rsidRPr="009546C8">
              <w:rPr>
                <w:rFonts w:ascii="Arial Nova" w:eastAsia="Times New Roman" w:hAnsi="Arial Nova" w:cs="Times New Roman"/>
                <w:b/>
                <w:bCs/>
                <w:spacing w:val="-2"/>
                <w:sz w:val="16"/>
                <w:szCs w:val="16"/>
                <w:lang w:val="es-ES_tradnl" w:eastAsia="es-CO"/>
              </w:rPr>
              <w:t>Ó</w:t>
            </w:r>
            <w:r w:rsidRPr="009546C8">
              <w:rPr>
                <w:rFonts w:ascii="Arial Nova" w:eastAsia="Times New Roman" w:hAnsi="Arial Nova" w:cs="Arial"/>
                <w:b/>
                <w:bCs/>
                <w:spacing w:val="-2"/>
                <w:sz w:val="16"/>
                <w:szCs w:val="16"/>
                <w:lang w:val="es-ES_tradnl" w:eastAsia="es-CO"/>
              </w:rPr>
              <w:t>N DE 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w:t>
            </w:r>
          </w:p>
          <w:p w14:paraId="0AF6AA10"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050131F4"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c>
          <w:tcPr>
            <w:tcW w:w="1826" w:type="dxa"/>
            <w:vMerge w:val="restart"/>
            <w:tcBorders>
              <w:bottom w:val="single" w:sz="4" w:space="0" w:color="auto"/>
            </w:tcBorders>
            <w:shd w:val="clear" w:color="auto" w:fill="FFFFFF"/>
            <w:vAlign w:val="center"/>
          </w:tcPr>
          <w:p w14:paraId="3BFBA5E6" w14:textId="77777777" w:rsidR="008809D8" w:rsidRPr="009546C8" w:rsidRDefault="008809D8" w:rsidP="007F098D">
            <w:pPr>
              <w:widowControl w:val="0"/>
              <w:shd w:val="clear" w:color="auto" w:fill="FFFFFF"/>
              <w:autoSpaceDE w:val="0"/>
              <w:autoSpaceDN w:val="0"/>
              <w:adjustRightInd w:val="0"/>
              <w:spacing w:after="0" w:line="240" w:lineRule="auto"/>
              <w:ind w:left="7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DESEMPE</w:t>
            </w:r>
            <w:r w:rsidRPr="009546C8">
              <w:rPr>
                <w:rFonts w:ascii="Arial Nova" w:eastAsia="Times New Roman" w:hAnsi="Arial Nova" w:cs="Times New Roman"/>
                <w:b/>
                <w:bCs/>
                <w:spacing w:val="-2"/>
                <w:sz w:val="16"/>
                <w:szCs w:val="16"/>
                <w:lang w:val="es-ES_tradnl" w:eastAsia="es-CO"/>
              </w:rPr>
              <w:t>Ñ</w:t>
            </w:r>
            <w:r w:rsidRPr="009546C8">
              <w:rPr>
                <w:rFonts w:ascii="Arial Nova" w:eastAsia="Times New Roman" w:hAnsi="Arial Nova" w:cs="Arial"/>
                <w:b/>
                <w:bCs/>
                <w:spacing w:val="-2"/>
                <w:sz w:val="16"/>
                <w:szCs w:val="16"/>
                <w:lang w:val="es-ES_tradnl" w:eastAsia="es-CO"/>
              </w:rPr>
              <w:t>O DE</w:t>
            </w:r>
          </w:p>
          <w:p w14:paraId="401848FD" w14:textId="77777777" w:rsidR="008809D8" w:rsidRPr="009546C8" w:rsidRDefault="008809D8" w:rsidP="007F098D">
            <w:pPr>
              <w:widowControl w:val="0"/>
              <w:shd w:val="clear" w:color="auto" w:fill="FFFFFF"/>
              <w:autoSpaceDE w:val="0"/>
              <w:autoSpaceDN w:val="0"/>
              <w:adjustRightInd w:val="0"/>
              <w:spacing w:after="0" w:line="240" w:lineRule="auto"/>
              <w:ind w:left="384"/>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EMPLEO</w:t>
            </w:r>
          </w:p>
          <w:p w14:paraId="7EB4E2FB" w14:textId="77777777" w:rsidR="008809D8" w:rsidRPr="009546C8" w:rsidRDefault="008809D8" w:rsidP="007F098D">
            <w:pPr>
              <w:widowControl w:val="0"/>
              <w:shd w:val="clear" w:color="auto" w:fill="FFFFFF"/>
              <w:autoSpaceDE w:val="0"/>
              <w:autoSpaceDN w:val="0"/>
              <w:adjustRightInd w:val="0"/>
              <w:spacing w:after="0" w:line="240" w:lineRule="auto"/>
              <w:jc w:val="center"/>
              <w:rPr>
                <w:rFonts w:ascii="Arial Nova" w:eastAsia="Times New Roman" w:hAnsi="Arial Nova" w:cs="Arial"/>
                <w:sz w:val="16"/>
                <w:szCs w:val="16"/>
                <w:lang w:eastAsia="es-CO"/>
              </w:rPr>
            </w:pPr>
            <w:r w:rsidRPr="009546C8">
              <w:rPr>
                <w:rFonts w:ascii="Arial Nova" w:eastAsia="Times New Roman" w:hAnsi="Arial Nova" w:cs="Arial"/>
                <w:b/>
                <w:bCs/>
                <w:spacing w:val="-3"/>
                <w:sz w:val="16"/>
                <w:szCs w:val="16"/>
                <w:lang w:val="es-ES_tradnl" w:eastAsia="es-CO"/>
              </w:rPr>
              <w:t>INMEDIATAMENTE</w:t>
            </w:r>
          </w:p>
          <w:p w14:paraId="7C74A58D" w14:textId="77777777" w:rsidR="008809D8" w:rsidRPr="009546C8" w:rsidRDefault="008809D8" w:rsidP="007F098D">
            <w:pPr>
              <w:widowControl w:val="0"/>
              <w:shd w:val="clear" w:color="auto" w:fill="FFFFFF"/>
              <w:autoSpaceDE w:val="0"/>
              <w:autoSpaceDN w:val="0"/>
              <w:adjustRightInd w:val="0"/>
              <w:spacing w:after="0" w:line="240" w:lineRule="auto"/>
              <w:ind w:left="341"/>
              <w:jc w:val="center"/>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INFERIOR</w:t>
            </w:r>
          </w:p>
          <w:p w14:paraId="2200017E"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p w14:paraId="19E616F7"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p>
        </w:tc>
      </w:tr>
      <w:tr w:rsidR="008809D8" w:rsidRPr="009546C8" w14:paraId="6B799E22" w14:textId="77777777" w:rsidTr="001C7ABA">
        <w:trPr>
          <w:trHeight w:hRule="exact" w:val="379"/>
          <w:jc w:val="center"/>
        </w:trPr>
        <w:tc>
          <w:tcPr>
            <w:tcW w:w="2122" w:type="dxa"/>
            <w:shd w:val="clear" w:color="auto" w:fill="FFFFFF"/>
            <w:vAlign w:val="center"/>
          </w:tcPr>
          <w:p w14:paraId="4C629E34" w14:textId="4008864B" w:rsidR="008809D8" w:rsidRPr="009546C8" w:rsidRDefault="008809D8" w:rsidP="007F098D">
            <w:pPr>
              <w:widowControl w:val="0"/>
              <w:shd w:val="clear" w:color="auto" w:fill="FFFFFF"/>
              <w:autoSpaceDE w:val="0"/>
              <w:autoSpaceDN w:val="0"/>
              <w:adjustRightInd w:val="0"/>
              <w:spacing w:after="0" w:line="240" w:lineRule="auto"/>
              <w:ind w:left="24"/>
              <w:jc w:val="center"/>
              <w:rPr>
                <w:rFonts w:ascii="Arial Nova" w:eastAsia="Times New Roman" w:hAnsi="Arial Nova" w:cs="Arial"/>
                <w:sz w:val="16"/>
                <w:szCs w:val="16"/>
                <w:lang w:eastAsia="es-CO"/>
              </w:rPr>
            </w:pPr>
            <w:r w:rsidRPr="009546C8">
              <w:rPr>
                <w:rFonts w:ascii="Arial Nova" w:eastAsia="Times New Roman" w:hAnsi="Arial Nova" w:cs="Arial"/>
                <w:b/>
                <w:bCs/>
                <w:spacing w:val="-4"/>
                <w:sz w:val="16"/>
                <w:szCs w:val="16"/>
                <w:lang w:val="es-ES_tradnl" w:eastAsia="es-CO"/>
              </w:rPr>
              <w:t>REQUISITOS DE</w:t>
            </w:r>
            <w:r w:rsidRPr="009546C8">
              <w:rPr>
                <w:rFonts w:ascii="Arial Nova" w:eastAsia="Times New Roman" w:hAnsi="Arial Nova" w:cs="Arial"/>
                <w:spacing w:val="-4"/>
                <w:sz w:val="16"/>
                <w:szCs w:val="16"/>
                <w:lang w:val="es-ES_tradnl" w:eastAsia="es-CO"/>
              </w:rPr>
              <w:t xml:space="preserve"> </w:t>
            </w:r>
            <w:r w:rsidRPr="009546C8">
              <w:rPr>
                <w:rFonts w:ascii="Arial Nova" w:eastAsia="Times New Roman" w:hAnsi="Arial Nova" w:cs="Arial"/>
                <w:b/>
                <w:bCs/>
                <w:spacing w:val="-4"/>
                <w:sz w:val="16"/>
                <w:szCs w:val="16"/>
                <w:lang w:val="es-ES_tradnl" w:eastAsia="es-CO"/>
              </w:rPr>
              <w:t>ESTUDIO</w:t>
            </w:r>
          </w:p>
        </w:tc>
        <w:tc>
          <w:tcPr>
            <w:tcW w:w="2835" w:type="dxa"/>
            <w:shd w:val="clear" w:color="auto" w:fill="FFFFFF"/>
            <w:vAlign w:val="center"/>
          </w:tcPr>
          <w:p w14:paraId="7E5C0269" w14:textId="77777777" w:rsidR="008809D8" w:rsidRPr="009546C8" w:rsidRDefault="008809D8" w:rsidP="007F098D">
            <w:pPr>
              <w:widowControl w:val="0"/>
              <w:shd w:val="clear" w:color="auto" w:fill="FFFFFF"/>
              <w:autoSpaceDE w:val="0"/>
              <w:autoSpaceDN w:val="0"/>
              <w:adjustRightInd w:val="0"/>
              <w:spacing w:after="0" w:line="240" w:lineRule="auto"/>
              <w:ind w:left="82"/>
              <w:jc w:val="center"/>
              <w:rPr>
                <w:rFonts w:ascii="Arial Nova" w:eastAsia="Times New Roman" w:hAnsi="Arial Nova" w:cs="Arial"/>
                <w:sz w:val="16"/>
                <w:szCs w:val="16"/>
                <w:lang w:eastAsia="es-CO"/>
              </w:rPr>
            </w:pPr>
            <w:r w:rsidRPr="009546C8">
              <w:rPr>
                <w:rFonts w:ascii="Arial Nova" w:eastAsia="Times New Roman" w:hAnsi="Arial Nova" w:cs="Arial"/>
                <w:b/>
                <w:bCs/>
                <w:spacing w:val="-2"/>
                <w:sz w:val="16"/>
                <w:szCs w:val="16"/>
                <w:lang w:val="es-ES_tradnl" w:eastAsia="es-CO"/>
              </w:rPr>
              <w:t>EXPERIENCIA</w:t>
            </w:r>
          </w:p>
        </w:tc>
        <w:tc>
          <w:tcPr>
            <w:tcW w:w="2551" w:type="dxa"/>
            <w:vMerge/>
            <w:shd w:val="clear" w:color="auto" w:fill="FFFFFF"/>
          </w:tcPr>
          <w:p w14:paraId="58021EE9"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985" w:type="dxa"/>
            <w:vMerge/>
            <w:shd w:val="clear" w:color="auto" w:fill="FFFFFF"/>
          </w:tcPr>
          <w:p w14:paraId="1D33564D"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4127" w:type="dxa"/>
            <w:vMerge/>
            <w:shd w:val="clear" w:color="auto" w:fill="FFFFFF"/>
          </w:tcPr>
          <w:p w14:paraId="0B508ABC"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c>
          <w:tcPr>
            <w:tcW w:w="1826" w:type="dxa"/>
            <w:vMerge/>
            <w:shd w:val="clear" w:color="auto" w:fill="FFFFFF"/>
          </w:tcPr>
          <w:p w14:paraId="59CB68A0" w14:textId="77777777" w:rsidR="008809D8" w:rsidRPr="009546C8" w:rsidRDefault="008809D8" w:rsidP="00457879">
            <w:pPr>
              <w:widowControl w:val="0"/>
              <w:shd w:val="clear" w:color="auto" w:fill="FFFFFF"/>
              <w:autoSpaceDE w:val="0"/>
              <w:autoSpaceDN w:val="0"/>
              <w:adjustRightInd w:val="0"/>
              <w:spacing w:after="0" w:line="240" w:lineRule="auto"/>
              <w:ind w:left="82"/>
              <w:rPr>
                <w:rFonts w:ascii="Arial Nova" w:eastAsia="Times New Roman" w:hAnsi="Arial Nova" w:cs="Arial"/>
                <w:sz w:val="16"/>
                <w:szCs w:val="16"/>
                <w:lang w:eastAsia="es-CO"/>
              </w:rPr>
            </w:pPr>
          </w:p>
        </w:tc>
      </w:tr>
      <w:tr w:rsidR="008809D8" w:rsidRPr="009546C8" w14:paraId="73FE753B" w14:textId="77777777" w:rsidTr="001C7ABA">
        <w:trPr>
          <w:trHeight w:hRule="exact" w:val="90"/>
          <w:jc w:val="center"/>
        </w:trPr>
        <w:tc>
          <w:tcPr>
            <w:tcW w:w="2122" w:type="dxa"/>
            <w:vMerge w:val="restart"/>
            <w:shd w:val="clear" w:color="auto" w:fill="FFFFFF"/>
          </w:tcPr>
          <w:p w14:paraId="33B480A7" w14:textId="5DEF730F" w:rsidR="008809D8" w:rsidRPr="009546C8" w:rsidRDefault="00C172BB" w:rsidP="00643B13">
            <w:pPr>
              <w:pStyle w:val="Default"/>
              <w:jc w:val="both"/>
              <w:rPr>
                <w:rFonts w:ascii="Arial Nova" w:eastAsia="Times New Roman" w:hAnsi="Arial Nova" w:cs="Arial"/>
                <w:sz w:val="16"/>
                <w:szCs w:val="16"/>
                <w:lang w:eastAsia="es-CO"/>
              </w:rPr>
            </w:pPr>
            <w:r>
              <w:rPr>
                <w:rFonts w:ascii="Arial Nova" w:eastAsia="Times New Roman" w:hAnsi="Arial Nova" w:cs="Arial"/>
                <w:sz w:val="16"/>
                <w:szCs w:val="16"/>
                <w:lang w:eastAsia="es-CO"/>
              </w:rPr>
              <w:t>Diploma de bachiller</w:t>
            </w:r>
          </w:p>
        </w:tc>
        <w:tc>
          <w:tcPr>
            <w:tcW w:w="2835" w:type="dxa"/>
            <w:vMerge w:val="restart"/>
            <w:shd w:val="clear" w:color="auto" w:fill="FFFFFF"/>
          </w:tcPr>
          <w:p w14:paraId="442FC5A4"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Nueve (09) meses de experiencia relacionada con las funciones del cargo. </w:t>
            </w:r>
          </w:p>
          <w:p w14:paraId="7E02EC86" w14:textId="77777777" w:rsidR="001C7ABA" w:rsidRPr="001C7ABA" w:rsidRDefault="001C7ABA" w:rsidP="001C7ABA">
            <w:pPr>
              <w:pStyle w:val="Default"/>
              <w:jc w:val="both"/>
              <w:rPr>
                <w:rFonts w:ascii="Arial Nova Light" w:hAnsi="Arial Nova Light" w:cstheme="minorBidi"/>
                <w:color w:val="auto"/>
                <w:sz w:val="16"/>
                <w:szCs w:val="16"/>
              </w:rPr>
            </w:pPr>
          </w:p>
          <w:p w14:paraId="5138BE99" w14:textId="1ED76E22"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1. Recolectar, registrar y procesar la información básica para la actualización de datos de la dependencia asignada. </w:t>
            </w:r>
          </w:p>
          <w:p w14:paraId="08F4DF68"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2. Apoyar al superior inmediato en la preparación y presentación de informes, con la oportunidad y calidad requerida. </w:t>
            </w:r>
          </w:p>
          <w:p w14:paraId="352B5ADE"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3. Recibir las peticiones, quejas, reclamos y sugerencias enviadas por los ciudadanos y por las diferentes dependencias de la Alcaldía, cuando se trata de correspondencia interna, distribuir para su trámite en la dependencia, hacer seguimiento para su respuesta en los tiempos establecidos y coordinar el respectivo envió al destinatario. </w:t>
            </w:r>
          </w:p>
          <w:p w14:paraId="5B49D86E"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4. Recibir las peticiones, quejas, reclamos y sugerencias enviadas por los ciudadanos y por las diferentes dependencias de la Alcaldía, cuando se trata de correspondencia interna, distribuir para su trámite en la dependencia, hacer seguimiento para su respuesta en los tiempos establecidos y coordinar el respectivo envió al destinatario. </w:t>
            </w:r>
          </w:p>
          <w:p w14:paraId="3B00CF60"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5. Operar y responder por el buen uso de los equipos y elementos que se le asignen para la ejecución de las labores de la dependencia y velar por su funcionamiento, de acuerdo con los procesos y procedimientos de la entidad. </w:t>
            </w:r>
          </w:p>
          <w:p w14:paraId="2920606E"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6. Realizar el correcto diligenciamiento y efectuar seguimiento al trámite de los documentos y registros propios de su </w:t>
            </w:r>
            <w:r w:rsidRPr="001C7ABA">
              <w:rPr>
                <w:rFonts w:ascii="Arial Nova Light" w:hAnsi="Arial Nova Light"/>
                <w:sz w:val="16"/>
                <w:szCs w:val="16"/>
              </w:rPr>
              <w:lastRenderedPageBreak/>
              <w:t xml:space="preserve">dependencia, de acuerdo con las instrucciones del superior inmediato. </w:t>
            </w:r>
          </w:p>
          <w:p w14:paraId="5A202B89"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7. Realizar las actividades orientadas a la actualización y organización del archivo de la Dependencia, con el objeto de facilitar la consulta y/o requerimientos </w:t>
            </w:r>
            <w:proofErr w:type="gramStart"/>
            <w:r w:rsidRPr="001C7ABA">
              <w:rPr>
                <w:rFonts w:ascii="Arial Nova Light" w:hAnsi="Arial Nova Light"/>
                <w:sz w:val="16"/>
                <w:szCs w:val="16"/>
              </w:rPr>
              <w:t>que</w:t>
            </w:r>
            <w:proofErr w:type="gramEnd"/>
            <w:r w:rsidRPr="001C7ABA">
              <w:rPr>
                <w:rFonts w:ascii="Arial Nova Light" w:hAnsi="Arial Nova Light"/>
                <w:sz w:val="16"/>
                <w:szCs w:val="16"/>
              </w:rPr>
              <w:t xml:space="preserve"> sobre el particular, realicen los ciudadanos, en cumplimiento de lo definido por la Ley General de Archivos. </w:t>
            </w:r>
          </w:p>
          <w:p w14:paraId="1DCD136E" w14:textId="77777777" w:rsidR="001C7ABA" w:rsidRPr="001C7ABA" w:rsidRDefault="001C7ABA" w:rsidP="001C7ABA">
            <w:pPr>
              <w:pStyle w:val="Default"/>
              <w:jc w:val="both"/>
              <w:rPr>
                <w:rFonts w:ascii="Arial Nova Light" w:hAnsi="Arial Nova Light" w:cstheme="minorBidi"/>
                <w:color w:val="auto"/>
                <w:sz w:val="16"/>
                <w:szCs w:val="16"/>
              </w:rPr>
            </w:pPr>
          </w:p>
          <w:p w14:paraId="5F6F23B3"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8. Atender requerimientos de los entes internos y externos de control, los cuales consisten en atención a visitas de auditoría o revisión, solicitudes de presentación de informes eventuales o de informes periódicos, de conformidad con las instrucciones del superior jerárquico. </w:t>
            </w:r>
          </w:p>
          <w:p w14:paraId="45B96178"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9. Responder por el mantenimiento de existencias necesarias respecto de papelería y demás útiles de oficina, efectuando oportunamente los pedidos o solicitudes de suministro. </w:t>
            </w:r>
          </w:p>
          <w:p w14:paraId="73DD1175"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10. Apoyar operativamente la elaboración del Plan de Desarrollo Distrital, los planes de acción, los programas y proyectos que requiera el distrito, en el marco de su competencia. </w:t>
            </w:r>
          </w:p>
          <w:p w14:paraId="02F39FAE"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11. Realizar las actividades requeridas para la operación, mantenimiento y mejora del Sistema Integrado de Gestión de la Alcaldía del Distrito Especial, Industrial y Portuario de Barranquilla y la observancia de sus recomendaciones en el ámbito de su competencia, de acuerdo con la normatividad vigente en materia de control interno, calidad, seguridad y salud en el trabajo y gestión ambiental. </w:t>
            </w:r>
          </w:p>
          <w:p w14:paraId="57419885"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lastRenderedPageBreak/>
              <w:t xml:space="preserve">12. Cumplir con las actividades y acciones determinadas por el Sistema Integrado de Gestión de la Alcaldía del Distrito Especial, Industrial y Portuario de Barranquilla, para el desarrollo eficaz de las metas y objetivos ambientales, de acuerdo con los lineamientos de la Norma ISO 14001 y al Plan Integral de Gestión Ambiental - PIGA. </w:t>
            </w:r>
          </w:p>
          <w:p w14:paraId="0A851D02"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13. Cumplir con las actividades del Sistema de Gestión de Seguridad y Salud en el Trabajo SG-SST, a partir del uso correcto de los elementos de protección personal, para prevenir los accidentes de trabajo y enfermedades laborales, de acuerdo con los lineamientos de la normatividad vigente y el Reglamento de Higiene y Seguridad Industrial, adoptado en la Entidad. </w:t>
            </w:r>
          </w:p>
          <w:p w14:paraId="2FB6956B" w14:textId="77777777" w:rsidR="001C7ABA" w:rsidRPr="001C7ABA" w:rsidRDefault="001C7ABA" w:rsidP="001C7ABA">
            <w:pPr>
              <w:pStyle w:val="Default"/>
              <w:jc w:val="both"/>
              <w:rPr>
                <w:rFonts w:ascii="Arial Nova Light" w:hAnsi="Arial Nova Light"/>
                <w:sz w:val="16"/>
                <w:szCs w:val="16"/>
              </w:rPr>
            </w:pPr>
            <w:r w:rsidRPr="001C7ABA">
              <w:rPr>
                <w:rFonts w:ascii="Arial Nova Light" w:hAnsi="Arial Nova Light"/>
                <w:sz w:val="16"/>
                <w:szCs w:val="16"/>
              </w:rPr>
              <w:t xml:space="preserve">14. Las demás que le sean asignadas por el superior jerárquico de manera verbal o escrita y las que de manera reglamentaria se llegaren a adicionar en el futuro, conforme a la naturaleza del cargo </w:t>
            </w:r>
          </w:p>
          <w:p w14:paraId="6E006711" w14:textId="77777777" w:rsidR="001C7ABA" w:rsidRPr="001C7ABA" w:rsidRDefault="001C7ABA" w:rsidP="001C7ABA">
            <w:pPr>
              <w:pStyle w:val="Default"/>
              <w:jc w:val="both"/>
              <w:rPr>
                <w:rFonts w:ascii="Arial Nova Light" w:hAnsi="Arial Nova Light"/>
                <w:sz w:val="16"/>
                <w:szCs w:val="16"/>
              </w:rPr>
            </w:pPr>
          </w:p>
          <w:p w14:paraId="2EB85BB7" w14:textId="2075E05B" w:rsidR="008809D8" w:rsidRPr="001C7ABA" w:rsidRDefault="008809D8" w:rsidP="00B57CA9">
            <w:pPr>
              <w:widowControl w:val="0"/>
              <w:shd w:val="clear" w:color="auto" w:fill="FFFFFF"/>
              <w:autoSpaceDE w:val="0"/>
              <w:autoSpaceDN w:val="0"/>
              <w:adjustRightInd w:val="0"/>
              <w:spacing w:after="0" w:line="240" w:lineRule="auto"/>
              <w:jc w:val="both"/>
              <w:rPr>
                <w:rFonts w:ascii="Arial Nova Light" w:hAnsi="Arial Nova Light"/>
                <w:color w:val="000000"/>
                <w:sz w:val="16"/>
                <w:szCs w:val="16"/>
              </w:rPr>
            </w:pPr>
          </w:p>
        </w:tc>
        <w:tc>
          <w:tcPr>
            <w:tcW w:w="2551" w:type="dxa"/>
            <w:vMerge/>
            <w:shd w:val="clear" w:color="auto" w:fill="FFFFFF"/>
          </w:tcPr>
          <w:p w14:paraId="71A3352C"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985" w:type="dxa"/>
            <w:vMerge/>
            <w:shd w:val="clear" w:color="auto" w:fill="FFFFFF"/>
          </w:tcPr>
          <w:p w14:paraId="1D3BD3F2"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4127" w:type="dxa"/>
            <w:vMerge/>
            <w:shd w:val="clear" w:color="auto" w:fill="FFFFFF"/>
          </w:tcPr>
          <w:p w14:paraId="1B3EA13D"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1826" w:type="dxa"/>
            <w:vMerge/>
            <w:shd w:val="clear" w:color="auto" w:fill="FFFFFF"/>
          </w:tcPr>
          <w:p w14:paraId="4CBC6F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r>
      <w:tr w:rsidR="008809D8" w:rsidRPr="009546C8" w14:paraId="6A75EB61" w14:textId="77777777" w:rsidTr="001C7ABA">
        <w:trPr>
          <w:trHeight w:val="949"/>
          <w:jc w:val="center"/>
        </w:trPr>
        <w:tc>
          <w:tcPr>
            <w:tcW w:w="2122" w:type="dxa"/>
            <w:vMerge/>
            <w:shd w:val="clear" w:color="auto" w:fill="FFFFFF"/>
          </w:tcPr>
          <w:p w14:paraId="03E45B43" w14:textId="41420B06" w:rsidR="008809D8" w:rsidRPr="009546C8" w:rsidRDefault="008809D8" w:rsidP="00457879">
            <w:pPr>
              <w:widowControl w:val="0"/>
              <w:shd w:val="clear" w:color="auto" w:fill="FFFFFF"/>
              <w:autoSpaceDE w:val="0"/>
              <w:autoSpaceDN w:val="0"/>
              <w:adjustRightInd w:val="0"/>
              <w:spacing w:after="0" w:line="240" w:lineRule="auto"/>
              <w:ind w:left="19"/>
              <w:rPr>
                <w:rFonts w:ascii="Arial Nova" w:eastAsia="Times New Roman" w:hAnsi="Arial Nova" w:cs="Arial"/>
                <w:sz w:val="16"/>
                <w:szCs w:val="16"/>
                <w:lang w:eastAsia="es-CO"/>
              </w:rPr>
            </w:pPr>
          </w:p>
        </w:tc>
        <w:tc>
          <w:tcPr>
            <w:tcW w:w="2835" w:type="dxa"/>
            <w:vMerge/>
            <w:shd w:val="clear" w:color="auto" w:fill="FFFFFF"/>
          </w:tcPr>
          <w:p w14:paraId="6A8DD282" w14:textId="6ED04DCE"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p>
        </w:tc>
        <w:tc>
          <w:tcPr>
            <w:tcW w:w="2551" w:type="dxa"/>
            <w:shd w:val="clear" w:color="auto" w:fill="FFFFFF"/>
          </w:tcPr>
          <w:p w14:paraId="245D6216" w14:textId="77777777" w:rsidR="008809D8" w:rsidRPr="009546C8" w:rsidRDefault="008809D8" w:rsidP="00457879">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bookmarkStart w:id="1" w:name="_Hlk130452823"/>
            <w:r w:rsidRPr="009546C8">
              <w:rPr>
                <w:rFonts w:ascii="Arial Nova" w:eastAsia="Times New Roman" w:hAnsi="Arial Nova" w:cs="Arial"/>
                <w:b/>
                <w:bCs/>
                <w:sz w:val="16"/>
                <w:szCs w:val="16"/>
                <w:lang w:val="es-ES_tradnl" w:eastAsia="es-CO"/>
              </w:rPr>
              <w:t>COMUNES</w:t>
            </w:r>
          </w:p>
          <w:p w14:paraId="57089E9A" w14:textId="7777777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Aprendizaje continuo </w:t>
            </w:r>
          </w:p>
          <w:p w14:paraId="636819D1" w14:textId="13A7A557" w:rsidR="002E63B8" w:rsidRPr="009546C8" w:rsidRDefault="002E63B8" w:rsidP="002E63B8">
            <w:pPr>
              <w:pStyle w:val="Default"/>
              <w:rPr>
                <w:rFonts w:ascii="Arial Nova" w:hAnsi="Arial Nova" w:cstheme="minorBidi"/>
                <w:sz w:val="16"/>
                <w:szCs w:val="16"/>
              </w:rPr>
            </w:pPr>
            <w:r w:rsidRPr="009546C8">
              <w:rPr>
                <w:rFonts w:ascii="Arial Nova" w:hAnsi="Arial Nova" w:cstheme="minorBidi"/>
                <w:sz w:val="16"/>
                <w:szCs w:val="16"/>
              </w:rPr>
              <w:t xml:space="preserve">Orientación a resultados </w:t>
            </w:r>
            <w:r w:rsidRPr="009546C8">
              <w:rPr>
                <w:rFonts w:ascii="Arial Nova" w:hAnsi="Arial Nova" w:cs="Century Gothic"/>
                <w:sz w:val="16"/>
                <w:szCs w:val="16"/>
              </w:rPr>
              <w:t xml:space="preserve">Orientación al usuario y al ciudadano </w:t>
            </w:r>
          </w:p>
          <w:p w14:paraId="2BB34770" w14:textId="177E240C"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Compromiso con la Organización </w:t>
            </w:r>
          </w:p>
          <w:p w14:paraId="7AD1B73E" w14:textId="53BDBE94" w:rsidR="002E63B8" w:rsidRPr="009546C8" w:rsidRDefault="002E63B8" w:rsidP="002E63B8">
            <w:pPr>
              <w:pStyle w:val="Default"/>
              <w:rPr>
                <w:rFonts w:ascii="Arial Nova" w:hAnsi="Arial Nova" w:cs="Century Gothic"/>
                <w:sz w:val="16"/>
                <w:szCs w:val="16"/>
              </w:rPr>
            </w:pPr>
            <w:r w:rsidRPr="009546C8">
              <w:rPr>
                <w:rFonts w:ascii="Arial Nova" w:hAnsi="Arial Nova" w:cs="Century Gothic"/>
                <w:sz w:val="16"/>
                <w:szCs w:val="16"/>
              </w:rPr>
              <w:t xml:space="preserve">Trabajo en equipo Adaptación al cambio </w:t>
            </w:r>
          </w:p>
          <w:p w14:paraId="23A7835F" w14:textId="77777777" w:rsidR="00175B22" w:rsidRPr="009546C8" w:rsidRDefault="00175B22" w:rsidP="00175B22">
            <w:pPr>
              <w:widowControl w:val="0"/>
              <w:shd w:val="clear" w:color="auto" w:fill="FFFFFF"/>
              <w:autoSpaceDE w:val="0"/>
              <w:autoSpaceDN w:val="0"/>
              <w:adjustRightInd w:val="0"/>
              <w:spacing w:after="0" w:line="240" w:lineRule="auto"/>
              <w:ind w:left="67"/>
              <w:rPr>
                <w:rFonts w:ascii="Arial Nova" w:eastAsia="Times New Roman" w:hAnsi="Arial Nova" w:cs="Arial"/>
                <w:b/>
                <w:bCs/>
                <w:sz w:val="16"/>
                <w:szCs w:val="16"/>
                <w:lang w:val="es-ES_tradnl" w:eastAsia="es-CO"/>
              </w:rPr>
            </w:pPr>
          </w:p>
          <w:p w14:paraId="62682A9F" w14:textId="01C2A7AF" w:rsidR="008809D8" w:rsidRPr="009546C8" w:rsidRDefault="008809D8" w:rsidP="00A85E78">
            <w:pPr>
              <w:widowControl w:val="0"/>
              <w:shd w:val="clear" w:color="auto" w:fill="FFFFFF"/>
              <w:autoSpaceDE w:val="0"/>
              <w:autoSpaceDN w:val="0"/>
              <w:adjustRightInd w:val="0"/>
              <w:spacing w:after="0" w:line="240" w:lineRule="auto"/>
              <w:rPr>
                <w:rFonts w:ascii="Arial Nova" w:eastAsia="Times New Roman" w:hAnsi="Arial Nova" w:cs="Arial"/>
                <w:sz w:val="16"/>
                <w:szCs w:val="16"/>
                <w:lang w:eastAsia="es-CO"/>
              </w:rPr>
            </w:pPr>
            <w:r w:rsidRPr="009546C8">
              <w:rPr>
                <w:rFonts w:ascii="Arial Nova" w:eastAsia="Times New Roman" w:hAnsi="Arial Nova" w:cs="Arial"/>
                <w:b/>
                <w:bCs/>
                <w:sz w:val="16"/>
                <w:szCs w:val="16"/>
                <w:lang w:val="es-ES_tradnl" w:eastAsia="es-CO"/>
              </w:rPr>
              <w:t>POR NIVEL JERÁRQUICO</w:t>
            </w:r>
          </w:p>
          <w:p w14:paraId="30AFF5D9" w14:textId="77777777" w:rsidR="00C172BB" w:rsidRPr="00C172BB" w:rsidRDefault="00C172BB" w:rsidP="00C172BB">
            <w:pPr>
              <w:pStyle w:val="Default"/>
              <w:rPr>
                <w:rFonts w:ascii="Arial Nova" w:hAnsi="Arial Nova" w:cstheme="minorBidi"/>
                <w:sz w:val="16"/>
                <w:szCs w:val="16"/>
              </w:rPr>
            </w:pPr>
            <w:r w:rsidRPr="00C172BB">
              <w:rPr>
                <w:rFonts w:ascii="Arial Nova" w:hAnsi="Arial Nova" w:cstheme="minorBidi"/>
                <w:sz w:val="16"/>
                <w:szCs w:val="16"/>
              </w:rPr>
              <w:t>Manejo de la informaci</w:t>
            </w:r>
            <w:r w:rsidRPr="00C172BB">
              <w:rPr>
                <w:rFonts w:ascii="Arial Nova" w:hAnsi="Arial Nova" w:cstheme="minorBidi" w:hint="eastAsia"/>
                <w:sz w:val="16"/>
                <w:szCs w:val="16"/>
              </w:rPr>
              <w:t>ó</w:t>
            </w:r>
            <w:r w:rsidRPr="00C172BB">
              <w:rPr>
                <w:rFonts w:ascii="Arial Nova" w:hAnsi="Arial Nova" w:cstheme="minorBidi"/>
                <w:sz w:val="16"/>
                <w:szCs w:val="16"/>
              </w:rPr>
              <w:t xml:space="preserve">n </w:t>
            </w:r>
          </w:p>
          <w:p w14:paraId="6977575B" w14:textId="3B07BFB8" w:rsidR="00C172BB" w:rsidRDefault="00C172BB" w:rsidP="00C172BB">
            <w:pPr>
              <w:pStyle w:val="Default"/>
              <w:rPr>
                <w:rFonts w:ascii="Arial Nova" w:hAnsi="Arial Nova" w:cstheme="minorBidi"/>
                <w:sz w:val="16"/>
                <w:szCs w:val="16"/>
              </w:rPr>
            </w:pPr>
            <w:r w:rsidRPr="00C172BB">
              <w:rPr>
                <w:rFonts w:ascii="Arial Nova" w:hAnsi="Arial Nova" w:cstheme="minorBidi"/>
                <w:sz w:val="16"/>
                <w:szCs w:val="16"/>
              </w:rPr>
              <w:t xml:space="preserve">Relaciones Interpersonales </w:t>
            </w:r>
          </w:p>
          <w:p w14:paraId="3352C80B" w14:textId="215936F2" w:rsidR="00C172BB" w:rsidRPr="00C172BB" w:rsidRDefault="00C172BB" w:rsidP="00C172BB">
            <w:pPr>
              <w:pStyle w:val="Default"/>
              <w:rPr>
                <w:rFonts w:ascii="Arial Nova" w:hAnsi="Arial Nova" w:cstheme="minorBidi"/>
                <w:sz w:val="16"/>
                <w:szCs w:val="16"/>
              </w:rPr>
            </w:pPr>
            <w:r>
              <w:rPr>
                <w:rFonts w:ascii="Arial Nova" w:hAnsi="Arial Nova" w:cstheme="minorBidi"/>
                <w:sz w:val="16"/>
                <w:szCs w:val="16"/>
              </w:rPr>
              <w:t>Colaboración</w:t>
            </w:r>
          </w:p>
          <w:bookmarkEnd w:id="1"/>
          <w:p w14:paraId="5DD1B5C4" w14:textId="30D056F8" w:rsidR="008809D8" w:rsidRPr="009546C8" w:rsidRDefault="008809D8" w:rsidP="00C172BB">
            <w:pPr>
              <w:pStyle w:val="Default"/>
              <w:rPr>
                <w:rFonts w:ascii="Arial Nova" w:eastAsia="Times New Roman" w:hAnsi="Arial Nova" w:cs="Arial"/>
                <w:sz w:val="16"/>
                <w:szCs w:val="16"/>
                <w:lang w:eastAsia="es-CO"/>
              </w:rPr>
            </w:pPr>
          </w:p>
        </w:tc>
        <w:tc>
          <w:tcPr>
            <w:tcW w:w="1985" w:type="dxa"/>
            <w:shd w:val="clear" w:color="auto" w:fill="FFFFFF"/>
          </w:tcPr>
          <w:p w14:paraId="0467C91E"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No tener sanciones</w:t>
            </w:r>
          </w:p>
          <w:p w14:paraId="1C9B2505" w14:textId="77777777"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z w:val="16"/>
                <w:szCs w:val="16"/>
                <w:lang w:val="es-ES_tradnl" w:eastAsia="es-CO"/>
              </w:rPr>
              <w:t>disciplinarias en el</w:t>
            </w:r>
          </w:p>
          <w:p w14:paraId="513719A9" w14:textId="06E7EF3C" w:rsidR="008809D8" w:rsidRPr="009546C8" w:rsidRDefault="008809D8" w:rsidP="00A85E7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Times New Roman"/>
                <w:sz w:val="16"/>
                <w:szCs w:val="16"/>
                <w:lang w:val="es-ES_tradnl" w:eastAsia="es-CO"/>
              </w:rPr>
              <w:t>ú</w:t>
            </w:r>
            <w:r w:rsidRPr="009546C8">
              <w:rPr>
                <w:rFonts w:ascii="Arial Nova" w:eastAsia="Times New Roman" w:hAnsi="Arial Nova" w:cs="Arial"/>
                <w:sz w:val="16"/>
                <w:szCs w:val="16"/>
                <w:lang w:val="es-ES_tradnl" w:eastAsia="es-CO"/>
              </w:rPr>
              <w:t>ltimo a</w:t>
            </w:r>
            <w:r w:rsidRPr="009546C8">
              <w:rPr>
                <w:rFonts w:ascii="Arial Nova" w:eastAsia="Times New Roman" w:hAnsi="Arial Nova" w:cs="Times New Roman"/>
                <w:sz w:val="16"/>
                <w:szCs w:val="16"/>
                <w:lang w:val="es-ES_tradnl" w:eastAsia="es-CO"/>
              </w:rPr>
              <w:t>ñ</w:t>
            </w:r>
            <w:r w:rsidRPr="009546C8">
              <w:rPr>
                <w:rFonts w:ascii="Arial Nova" w:eastAsia="Times New Roman" w:hAnsi="Arial Nova" w:cs="Arial"/>
                <w:sz w:val="16"/>
                <w:szCs w:val="16"/>
                <w:lang w:val="es-ES_tradnl" w:eastAsia="es-CO"/>
              </w:rPr>
              <w:t>o.</w:t>
            </w:r>
          </w:p>
        </w:tc>
        <w:tc>
          <w:tcPr>
            <w:tcW w:w="4127" w:type="dxa"/>
            <w:shd w:val="clear" w:color="auto" w:fill="FFFFFF"/>
          </w:tcPr>
          <w:p w14:paraId="28FA3C54" w14:textId="27E09E7A"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 xml:space="preserve">El inciso segundo del </w:t>
            </w:r>
            <w:r w:rsidR="00076213" w:rsidRPr="009546C8">
              <w:rPr>
                <w:rFonts w:ascii="Arial Nova" w:eastAsia="Times New Roman" w:hAnsi="Arial Nova" w:cs="Arial"/>
                <w:spacing w:val="-1"/>
                <w:sz w:val="16"/>
                <w:szCs w:val="16"/>
                <w:lang w:val="es-ES_tradnl" w:eastAsia="es-CO"/>
              </w:rPr>
              <w:t>artículo</w:t>
            </w:r>
            <w:r w:rsidRPr="009546C8">
              <w:rPr>
                <w:rFonts w:ascii="Arial Nova" w:eastAsia="Times New Roman" w:hAnsi="Arial Nova" w:cs="Arial"/>
                <w:spacing w:val="-1"/>
                <w:sz w:val="16"/>
                <w:szCs w:val="16"/>
                <w:lang w:val="es-ES_tradnl" w:eastAsia="es-CO"/>
              </w:rPr>
              <w:t xml:space="preserve"> 1</w:t>
            </w:r>
            <w:r w:rsidRPr="009546C8">
              <w:rPr>
                <w:rFonts w:ascii="Arial Nova" w:eastAsia="Times New Roman" w:hAnsi="Arial Nova" w:cs="Times New Roman"/>
                <w:spacing w:val="-1"/>
                <w:sz w:val="16"/>
                <w:szCs w:val="16"/>
                <w:lang w:val="es-ES_tradnl" w:eastAsia="es-CO"/>
              </w:rPr>
              <w:t>°</w:t>
            </w:r>
            <w:r w:rsidRPr="009546C8">
              <w:rPr>
                <w:rFonts w:ascii="Arial Nova" w:eastAsia="Times New Roman" w:hAnsi="Arial Nova" w:cs="Arial"/>
                <w:spacing w:val="-1"/>
                <w:sz w:val="16"/>
                <w:szCs w:val="16"/>
                <w:lang w:val="es-ES_tradnl" w:eastAsia="es-CO"/>
              </w:rPr>
              <w:t xml:space="preserve"> de la Ley 1960 de 2019, prev</w:t>
            </w:r>
            <w:r w:rsidRPr="009546C8">
              <w:rPr>
                <w:rFonts w:ascii="Arial Nova" w:eastAsia="Times New Roman" w:hAnsi="Arial Nova" w:cs="Times New Roman"/>
                <w:spacing w:val="-1"/>
                <w:sz w:val="16"/>
                <w:szCs w:val="16"/>
                <w:lang w:val="es-ES_tradnl" w:eastAsia="es-CO"/>
              </w:rPr>
              <w:t>é</w:t>
            </w:r>
            <w:r w:rsidRPr="009546C8">
              <w:rPr>
                <w:rFonts w:ascii="Arial Nova" w:eastAsia="Times New Roman" w:hAnsi="Arial Nova" w:cs="Arial"/>
                <w:spacing w:val="-1"/>
                <w:sz w:val="16"/>
                <w:szCs w:val="16"/>
                <w:lang w:val="es-ES_tradnl" w:eastAsia="es-CO"/>
              </w:rPr>
              <w:t xml:space="preserve"> que si al momento de realizar el proceso de provisi</w:t>
            </w:r>
            <w:r w:rsidRPr="009546C8">
              <w:rPr>
                <w:rFonts w:ascii="Arial Nova" w:eastAsia="Times New Roman" w:hAnsi="Arial Nova" w:cs="Times New Roman"/>
                <w:spacing w:val="-1"/>
                <w:sz w:val="16"/>
                <w:szCs w:val="16"/>
                <w:lang w:val="es-ES_tradnl" w:eastAsia="es-CO"/>
              </w:rPr>
              <w:t>ó</w:t>
            </w:r>
            <w:r w:rsidRPr="009546C8">
              <w:rPr>
                <w:rFonts w:ascii="Arial Nova" w:eastAsia="Times New Roman" w:hAnsi="Arial Nova" w:cs="Arial"/>
                <w:spacing w:val="-1"/>
                <w:sz w:val="16"/>
                <w:szCs w:val="16"/>
                <w:lang w:val="es-ES_tradnl" w:eastAsia="es-CO"/>
              </w:rPr>
              <w:t>n transitoria de empleos de carrera, la entidad no cuenta con servidores titulares de derechos de carrera con evaluación de desempeño sobresaliente, el encargo debe recaer en el servidor con derechos de carrera que tenga la más alta calificación"(...) descendiendo del nivel sobresaliente al satisfactorio (...)", en consonancia con el sistema de evaluación de desempeño laboral propio adoptado por la entidad o por el sistema tipo definido por la CNSC.</w:t>
            </w:r>
          </w:p>
          <w:p w14:paraId="41C2753A"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22E931B8" w14:textId="4430024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eastAsia="es-CO"/>
              </w:rPr>
            </w:pPr>
            <w:r w:rsidRPr="009546C8">
              <w:rPr>
                <w:rFonts w:ascii="Arial Nova" w:eastAsia="Times New Roman" w:hAnsi="Arial Nova" w:cs="Arial"/>
                <w:spacing w:val="-1"/>
                <w:sz w:val="16"/>
                <w:szCs w:val="16"/>
                <w:lang w:val="es-ES_tradnl" w:eastAsia="es-CO"/>
              </w:rPr>
              <w:t>El encargo deberá darse por terminado cuando la evaluación del desempeño se tenga por no satisfactoria, lo cual implica que el servidor de carrera deberá volver al empleo del cual es titular.</w:t>
            </w:r>
          </w:p>
          <w:p w14:paraId="3C9D27B4" w14:textId="77777777"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pacing w:val="-1"/>
                <w:sz w:val="16"/>
                <w:szCs w:val="16"/>
                <w:lang w:val="es-ES_tradnl" w:eastAsia="es-CO"/>
              </w:rPr>
            </w:pPr>
          </w:p>
          <w:p w14:paraId="49E05318" w14:textId="3D5AE6E2"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Cuando no exista servidor de carrera con derecho preferencial para ser encargado, por estricta necesidad del servicio las entidades podrán tener en cuenta a los servidores que acaban de superar el período de prueba, en cuyo caso el nivel sobresaliente se deberá predicar de la evaluación de este último.</w:t>
            </w:r>
          </w:p>
        </w:tc>
        <w:tc>
          <w:tcPr>
            <w:tcW w:w="1826" w:type="dxa"/>
            <w:shd w:val="clear" w:color="auto" w:fill="FFFFFF"/>
          </w:tcPr>
          <w:p w14:paraId="3DE08C5F" w14:textId="203F41D0" w:rsidR="008809D8" w:rsidRPr="009546C8" w:rsidRDefault="008809D8" w:rsidP="008809D8">
            <w:pPr>
              <w:widowControl w:val="0"/>
              <w:shd w:val="clear" w:color="auto" w:fill="FFFFFF"/>
              <w:autoSpaceDE w:val="0"/>
              <w:autoSpaceDN w:val="0"/>
              <w:adjustRightInd w:val="0"/>
              <w:spacing w:after="0" w:line="240" w:lineRule="auto"/>
              <w:jc w:val="both"/>
              <w:rPr>
                <w:rFonts w:ascii="Arial Nova" w:eastAsia="Times New Roman" w:hAnsi="Arial Nova" w:cs="Arial"/>
                <w:sz w:val="16"/>
                <w:szCs w:val="16"/>
                <w:lang w:eastAsia="es-CO"/>
              </w:rPr>
            </w:pPr>
            <w:r w:rsidRPr="009546C8">
              <w:rPr>
                <w:rFonts w:ascii="Arial Nova" w:eastAsia="Times New Roman" w:hAnsi="Arial Nova" w:cs="Arial"/>
                <w:spacing w:val="-1"/>
                <w:sz w:val="16"/>
                <w:szCs w:val="16"/>
                <w:lang w:val="es-ES_tradnl" w:eastAsia="es-CO"/>
              </w:rPr>
              <w:t>El Servidor P</w:t>
            </w:r>
            <w:r w:rsidRPr="009546C8">
              <w:rPr>
                <w:rFonts w:ascii="Arial Nova" w:eastAsia="Times New Roman" w:hAnsi="Arial Nova" w:cs="Times New Roman"/>
                <w:spacing w:val="-1"/>
                <w:sz w:val="16"/>
                <w:szCs w:val="16"/>
                <w:lang w:val="es-ES_tradnl" w:eastAsia="es-CO"/>
              </w:rPr>
              <w:t>ú</w:t>
            </w:r>
            <w:r w:rsidRPr="009546C8">
              <w:rPr>
                <w:rFonts w:ascii="Arial Nova" w:eastAsia="Times New Roman" w:hAnsi="Arial Nova" w:cs="Arial"/>
                <w:spacing w:val="-1"/>
                <w:sz w:val="16"/>
                <w:szCs w:val="16"/>
                <w:lang w:val="es-ES_tradnl" w:eastAsia="es-CO"/>
              </w:rPr>
              <w:t>blico desempe</w:t>
            </w:r>
            <w:r w:rsidRPr="009546C8">
              <w:rPr>
                <w:rFonts w:ascii="Arial Nova" w:eastAsia="Times New Roman" w:hAnsi="Arial Nova" w:cs="Times New Roman"/>
                <w:spacing w:val="-1"/>
                <w:sz w:val="16"/>
                <w:szCs w:val="16"/>
                <w:lang w:val="es-ES_tradnl" w:eastAsia="es-CO"/>
              </w:rPr>
              <w:t>ñ</w:t>
            </w:r>
            <w:r w:rsidRPr="009546C8">
              <w:rPr>
                <w:rFonts w:ascii="Arial Nova" w:eastAsia="Times New Roman" w:hAnsi="Arial Nova" w:cs="Arial"/>
                <w:spacing w:val="-1"/>
                <w:sz w:val="16"/>
                <w:szCs w:val="16"/>
                <w:lang w:val="es-ES_tradnl" w:eastAsia="es-CO"/>
              </w:rPr>
              <w:t xml:space="preserve">a empleo </w:t>
            </w:r>
            <w:r w:rsidRPr="009546C8">
              <w:rPr>
                <w:rFonts w:ascii="Arial Nova" w:eastAsia="Times New Roman" w:hAnsi="Arial Nova" w:cs="Arial"/>
                <w:sz w:val="16"/>
                <w:szCs w:val="16"/>
                <w:lang w:val="es-ES_tradnl" w:eastAsia="es-CO"/>
              </w:rPr>
              <w:t xml:space="preserve">inmediatamente </w:t>
            </w:r>
            <w:r w:rsidRPr="009546C8">
              <w:rPr>
                <w:rFonts w:ascii="Arial Nova" w:eastAsia="Times New Roman" w:hAnsi="Arial Nova" w:cs="Arial"/>
                <w:spacing w:val="-1"/>
                <w:sz w:val="16"/>
                <w:szCs w:val="16"/>
                <w:lang w:val="es-ES_tradnl" w:eastAsia="es-CO"/>
              </w:rPr>
              <w:t xml:space="preserve">inferior al cargo a proveer mediante Encargo. </w:t>
            </w:r>
          </w:p>
        </w:tc>
      </w:tr>
    </w:tbl>
    <w:p w14:paraId="59157F9A" w14:textId="28CD0B0E" w:rsidR="009E2F4F" w:rsidRDefault="009E2F4F" w:rsidP="00B6422B">
      <w:pPr>
        <w:tabs>
          <w:tab w:val="num" w:pos="1065"/>
        </w:tabs>
        <w:spacing w:before="120" w:after="0" w:line="240" w:lineRule="auto"/>
        <w:jc w:val="center"/>
        <w:rPr>
          <w:rFonts w:ascii="Arial" w:hAnsi="Arial" w:cs="Arial"/>
          <w:b/>
          <w:bCs/>
        </w:rPr>
      </w:pPr>
    </w:p>
    <w:bookmarkEnd w:id="0"/>
    <w:p w14:paraId="41C8814F" w14:textId="36029E13" w:rsidR="004C6DBF" w:rsidRDefault="004C6DBF" w:rsidP="00B6422B">
      <w:pPr>
        <w:tabs>
          <w:tab w:val="num" w:pos="1065"/>
        </w:tabs>
        <w:spacing w:before="120" w:after="0" w:line="240" w:lineRule="auto"/>
        <w:jc w:val="center"/>
        <w:rPr>
          <w:rFonts w:ascii="Arial" w:hAnsi="Arial" w:cs="Arial"/>
          <w:b/>
          <w:bCs/>
        </w:rPr>
      </w:pPr>
    </w:p>
    <w:p w14:paraId="532E17D4" w14:textId="7897F639" w:rsidR="00CA0DD2" w:rsidRDefault="00CA0DD2" w:rsidP="00CA0DD2">
      <w:pPr>
        <w:tabs>
          <w:tab w:val="num" w:pos="1065"/>
        </w:tabs>
        <w:spacing w:before="120" w:after="0" w:line="240" w:lineRule="auto"/>
        <w:jc w:val="center"/>
        <w:rPr>
          <w:rFonts w:ascii="Arial" w:hAnsi="Arial" w:cs="Arial"/>
          <w:b/>
          <w:bCs/>
        </w:rPr>
      </w:pPr>
    </w:p>
    <w:p w14:paraId="78CDD786" w14:textId="577828B8" w:rsidR="00B57CA9" w:rsidRDefault="00B57CA9" w:rsidP="00CA0DD2">
      <w:pPr>
        <w:tabs>
          <w:tab w:val="num" w:pos="1065"/>
        </w:tabs>
        <w:spacing w:before="120" w:after="0" w:line="240" w:lineRule="auto"/>
        <w:jc w:val="center"/>
        <w:rPr>
          <w:rFonts w:ascii="Arial" w:hAnsi="Arial" w:cs="Arial"/>
          <w:b/>
          <w:bCs/>
        </w:rPr>
      </w:pPr>
    </w:p>
    <w:p w14:paraId="37BF0278" w14:textId="35CE9773" w:rsidR="00820ADE" w:rsidRDefault="00820ADE" w:rsidP="00CA0DD2">
      <w:pPr>
        <w:tabs>
          <w:tab w:val="num" w:pos="1065"/>
        </w:tabs>
        <w:spacing w:before="120" w:after="0" w:line="240" w:lineRule="auto"/>
        <w:jc w:val="center"/>
        <w:rPr>
          <w:rFonts w:ascii="Arial" w:hAnsi="Arial" w:cs="Arial"/>
          <w:b/>
          <w:bCs/>
        </w:rPr>
      </w:pPr>
    </w:p>
    <w:p w14:paraId="5194F928" w14:textId="5B276053" w:rsidR="00820ADE" w:rsidRDefault="00820ADE" w:rsidP="00CA0DD2">
      <w:pPr>
        <w:tabs>
          <w:tab w:val="num" w:pos="1065"/>
        </w:tabs>
        <w:spacing w:before="120" w:after="0" w:line="240" w:lineRule="auto"/>
        <w:jc w:val="center"/>
        <w:rPr>
          <w:rFonts w:ascii="Arial" w:hAnsi="Arial" w:cs="Arial"/>
          <w:b/>
          <w:bCs/>
        </w:rPr>
      </w:pPr>
    </w:p>
    <w:p w14:paraId="10A74678" w14:textId="77777777" w:rsidR="00820ADE" w:rsidRDefault="00820ADE" w:rsidP="00CA0DD2">
      <w:pPr>
        <w:tabs>
          <w:tab w:val="num" w:pos="1065"/>
        </w:tabs>
        <w:spacing w:before="120" w:after="0" w:line="240" w:lineRule="auto"/>
        <w:jc w:val="center"/>
        <w:rPr>
          <w:rFonts w:ascii="Arial" w:hAnsi="Arial" w:cs="Arial"/>
          <w:b/>
          <w:bCs/>
        </w:rPr>
      </w:pPr>
    </w:p>
    <w:p w14:paraId="7294C067" w14:textId="77777777" w:rsidR="00B57CA9" w:rsidRDefault="00B57CA9" w:rsidP="00CA0DD2">
      <w:pPr>
        <w:tabs>
          <w:tab w:val="num" w:pos="1065"/>
        </w:tabs>
        <w:spacing w:before="120" w:after="0" w:line="240" w:lineRule="auto"/>
        <w:jc w:val="center"/>
        <w:rPr>
          <w:rFonts w:ascii="Arial" w:hAnsi="Arial" w:cs="Arial"/>
          <w:b/>
          <w:bCs/>
        </w:rPr>
      </w:pPr>
    </w:p>
    <w:p w14:paraId="00906606" w14:textId="3EA693CD" w:rsidR="00AF3693" w:rsidRDefault="00AF3693" w:rsidP="00CA0DD2">
      <w:pPr>
        <w:tabs>
          <w:tab w:val="num" w:pos="1065"/>
        </w:tabs>
        <w:spacing w:before="120" w:after="0" w:line="240" w:lineRule="auto"/>
        <w:jc w:val="center"/>
        <w:rPr>
          <w:rFonts w:ascii="Arial" w:hAnsi="Arial" w:cs="Arial"/>
          <w:b/>
          <w:bCs/>
        </w:rPr>
      </w:pPr>
    </w:p>
    <w:p w14:paraId="1780EBFA" w14:textId="47E9A638" w:rsidR="00AF3693" w:rsidRDefault="00AF3693" w:rsidP="00CA0DD2">
      <w:pPr>
        <w:tabs>
          <w:tab w:val="num" w:pos="1065"/>
        </w:tabs>
        <w:spacing w:before="120" w:after="0" w:line="240" w:lineRule="auto"/>
        <w:jc w:val="center"/>
        <w:rPr>
          <w:rFonts w:ascii="Arial" w:hAnsi="Arial" w:cs="Arial"/>
          <w:b/>
          <w:bCs/>
        </w:rPr>
      </w:pPr>
    </w:p>
    <w:sectPr w:rsidR="00AF3693" w:rsidSect="00E247C4">
      <w:headerReference w:type="default" r:id="rId7"/>
      <w:footerReference w:type="default" r:id="rId8"/>
      <w:pgSz w:w="18720" w:h="12240" w:orient="landscape" w:code="281"/>
      <w:pgMar w:top="1701" w:right="1803" w:bottom="1701" w:left="1417"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3FF9" w14:textId="77777777" w:rsidR="001B4667" w:rsidRDefault="001B4667" w:rsidP="00F655B7">
      <w:pPr>
        <w:spacing w:after="0" w:line="240" w:lineRule="auto"/>
      </w:pPr>
      <w:r>
        <w:separator/>
      </w:r>
    </w:p>
  </w:endnote>
  <w:endnote w:type="continuationSeparator" w:id="0">
    <w:p w14:paraId="0ECF092F" w14:textId="77777777" w:rsidR="001B4667" w:rsidRDefault="001B4667" w:rsidP="00F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702D" w14:textId="36B3E3A5" w:rsidR="00C37D36" w:rsidRDefault="00E247C4" w:rsidP="00C37D36">
    <w:pPr>
      <w:pStyle w:val="Piedepgina"/>
      <w:jc w:val="center"/>
    </w:pPr>
    <w:r>
      <w:rPr>
        <w:noProof/>
      </w:rPr>
      <w:drawing>
        <wp:anchor distT="0" distB="0" distL="114300" distR="114300" simplePos="0" relativeHeight="251659264" behindDoc="0" locked="0" layoutInCell="1" allowOverlap="1" wp14:anchorId="2E310CF4" wp14:editId="5292E19C">
          <wp:simplePos x="0" y="0"/>
          <wp:positionH relativeFrom="margin">
            <wp:align>right</wp:align>
          </wp:positionH>
          <wp:positionV relativeFrom="paragraph">
            <wp:posOffset>142240</wp:posOffset>
          </wp:positionV>
          <wp:extent cx="9842500" cy="1127125"/>
          <wp:effectExtent l="0" t="0" r="6350" b="0"/>
          <wp:wrapThrough wrapText="bothSides">
            <wp:wrapPolygon edited="0">
              <wp:start x="0" y="0"/>
              <wp:lineTo x="0" y="21174"/>
              <wp:lineTo x="21572" y="21174"/>
              <wp:lineTo x="21572" y="0"/>
              <wp:lineTo x="0" y="0"/>
            </wp:wrapPolygon>
          </wp:wrapThrough>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pic:cNvPicPr>
                </pic:nvPicPr>
                <pic:blipFill rotWithShape="1">
                  <a:blip r:embed="rId1">
                    <a:extLst>
                      <a:ext uri="{28A0092B-C50C-407E-A947-70E740481C1C}">
                        <a14:useLocalDpi xmlns:a14="http://schemas.microsoft.com/office/drawing/2010/main" val="0"/>
                      </a:ext>
                    </a:extLst>
                  </a:blip>
                  <a:srcRect t="38402"/>
                  <a:stretch/>
                </pic:blipFill>
                <pic:spPr bwMode="auto">
                  <a:xfrm>
                    <a:off x="0" y="0"/>
                    <a:ext cx="9842500" cy="11271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AE41" w14:textId="77777777" w:rsidR="001B4667" w:rsidRDefault="001B4667" w:rsidP="00F655B7">
      <w:pPr>
        <w:spacing w:after="0" w:line="240" w:lineRule="auto"/>
      </w:pPr>
      <w:r>
        <w:separator/>
      </w:r>
    </w:p>
  </w:footnote>
  <w:footnote w:type="continuationSeparator" w:id="0">
    <w:p w14:paraId="1B236957" w14:textId="77777777" w:rsidR="001B4667" w:rsidRDefault="001B4667" w:rsidP="00F65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6DB7" w14:textId="430C3ABE" w:rsidR="00E247C4" w:rsidRPr="00E247C4" w:rsidRDefault="00E247C4">
    <w:pPr>
      <w:pStyle w:val="Encabezado"/>
      <w:rPr>
        <w:lang w:val="en-US"/>
      </w:rPr>
    </w:pPr>
    <w:r w:rsidRPr="00E247C4">
      <w:rPr>
        <w:noProof/>
        <w:lang w:val="en-US"/>
      </w:rPr>
      <w:t>No allowed clipboard formats could have been pasted.</w:t>
    </w:r>
    <w:r>
      <w:rPr>
        <w:noProof/>
      </w:rPr>
      <w:drawing>
        <wp:anchor distT="0" distB="0" distL="114300" distR="114300" simplePos="0" relativeHeight="251658240" behindDoc="0" locked="0" layoutInCell="1" allowOverlap="1" wp14:anchorId="33A78016" wp14:editId="0CB271CD">
          <wp:simplePos x="0" y="0"/>
          <wp:positionH relativeFrom="page">
            <wp:posOffset>0</wp:posOffset>
          </wp:positionH>
          <wp:positionV relativeFrom="paragraph">
            <wp:posOffset>-497205</wp:posOffset>
          </wp:positionV>
          <wp:extent cx="9842500" cy="1045210"/>
          <wp:effectExtent l="0" t="0" r="6350" b="2540"/>
          <wp:wrapThrough wrapText="bothSides">
            <wp:wrapPolygon edited="0">
              <wp:start x="0" y="0"/>
              <wp:lineTo x="0" y="21259"/>
              <wp:lineTo x="21572" y="21259"/>
              <wp:lineTo x="21572" y="0"/>
              <wp:lineTo x="0" y="0"/>
            </wp:wrapPolygon>
          </wp:wrapThrough>
          <wp:docPr id="4" name="Imagen 4"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atrón de fondo&#10;&#10;Descripción generada automáticamente con confianza baja"/>
                  <pic:cNvPicPr>
                    <a:picLocks noChangeAspect="1"/>
                  </pic:cNvPicPr>
                </pic:nvPicPr>
                <pic:blipFill rotWithShape="1">
                  <a:blip r:embed="rId1">
                    <a:extLst>
                      <a:ext uri="{28A0092B-C50C-407E-A947-70E740481C1C}">
                        <a14:useLocalDpi xmlns:a14="http://schemas.microsoft.com/office/drawing/2010/main" val="0"/>
                      </a:ext>
                    </a:extLst>
                  </a:blip>
                  <a:srcRect t="7300" b="35477"/>
                  <a:stretch/>
                </pic:blipFill>
                <pic:spPr bwMode="auto">
                  <a:xfrm>
                    <a:off x="0" y="0"/>
                    <a:ext cx="9842500" cy="104521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F873C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E64D6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1AE3A3"/>
    <w:multiLevelType w:val="hybridMultilevel"/>
    <w:tmpl w:val="2F29951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7E1D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9E5CC4"/>
    <w:multiLevelType w:val="hybridMultilevel"/>
    <w:tmpl w:val="5AEED7F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5" w15:restartNumberingAfterBreak="0">
    <w:nsid w:val="0DC27704"/>
    <w:multiLevelType w:val="hybridMultilevel"/>
    <w:tmpl w:val="9594D286"/>
    <w:lvl w:ilvl="0" w:tplc="BB94A4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900808"/>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31A20"/>
    <w:multiLevelType w:val="hybridMultilevel"/>
    <w:tmpl w:val="7E540300"/>
    <w:lvl w:ilvl="0" w:tplc="A7700D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E27B1A"/>
    <w:multiLevelType w:val="hybridMultilevel"/>
    <w:tmpl w:val="B45CB8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1C1941"/>
    <w:multiLevelType w:val="hybridMultilevel"/>
    <w:tmpl w:val="0F58E036"/>
    <w:lvl w:ilvl="0" w:tplc="F26CBCB0">
      <w:start w:val="1"/>
      <w:numFmt w:val="decimal"/>
      <w:lvlText w:val="%1."/>
      <w:lvlJc w:val="left"/>
      <w:pPr>
        <w:tabs>
          <w:tab w:val="num" w:pos="567"/>
        </w:tabs>
        <w:ind w:left="567" w:hanging="567"/>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08721D6"/>
    <w:multiLevelType w:val="hybridMultilevel"/>
    <w:tmpl w:val="7C0C4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8C5804"/>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FE70D9"/>
    <w:multiLevelType w:val="multilevel"/>
    <w:tmpl w:val="FB9E75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2C4D7B"/>
    <w:multiLevelType w:val="hybridMultilevel"/>
    <w:tmpl w:val="99AE1BB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BF4E36"/>
    <w:multiLevelType w:val="hybridMultilevel"/>
    <w:tmpl w:val="59381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5830AC"/>
    <w:multiLevelType w:val="hybridMultilevel"/>
    <w:tmpl w:val="185E2FD2"/>
    <w:lvl w:ilvl="0" w:tplc="EEEA5018">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924E38"/>
    <w:multiLevelType w:val="hybridMultilevel"/>
    <w:tmpl w:val="405EDA68"/>
    <w:lvl w:ilvl="0" w:tplc="63041B60">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D624943"/>
    <w:multiLevelType w:val="hybridMultilevel"/>
    <w:tmpl w:val="8E7A6582"/>
    <w:lvl w:ilvl="0" w:tplc="FFFFFFFF">
      <w:start w:val="1"/>
      <w:numFmt w:val="decimal"/>
      <w:lvlText w:val="%1."/>
      <w:lvlJc w:val="left"/>
      <w:pPr>
        <w:tabs>
          <w:tab w:val="num" w:pos="1102"/>
        </w:tabs>
        <w:ind w:left="1102" w:hanging="705"/>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8" w15:restartNumberingAfterBreak="0">
    <w:nsid w:val="313B53D7"/>
    <w:multiLevelType w:val="hybridMultilevel"/>
    <w:tmpl w:val="4BD475B4"/>
    <w:lvl w:ilvl="0" w:tplc="DEEEC9A4">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31D9139F"/>
    <w:multiLevelType w:val="multilevel"/>
    <w:tmpl w:val="B4EEA86A"/>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ascii="Arial" w:hAnsi="Arial" w:cs="Arial" w:hint="default"/>
        <w:b/>
        <w:bCs/>
        <w:sz w:val="22"/>
        <w:szCs w:val="22"/>
      </w:rPr>
    </w:lvl>
    <w:lvl w:ilvl="2">
      <w:start w:val="1"/>
      <w:numFmt w:val="decimal"/>
      <w:isLgl/>
      <w:lvlText w:val="%1.%2.%3."/>
      <w:lvlJc w:val="left"/>
      <w:pPr>
        <w:ind w:left="1800" w:hanging="720"/>
      </w:pPr>
      <w:rPr>
        <w:rFonts w:ascii="Arial" w:hAnsi="Arial" w:cs="Arial" w:hint="default"/>
        <w:b/>
        <w:bCs/>
        <w:sz w:val="22"/>
        <w:szCs w:val="22"/>
      </w:rPr>
    </w:lvl>
    <w:lvl w:ilvl="3">
      <w:start w:val="1"/>
      <w:numFmt w:val="decimal"/>
      <w:isLgl/>
      <w:lvlText w:val="%1.%2.%3.%4."/>
      <w:lvlJc w:val="left"/>
      <w:pPr>
        <w:ind w:left="2160" w:hanging="720"/>
      </w:pPr>
      <w:rPr>
        <w:rFonts w:ascii="Arial" w:hAnsi="Arial" w:cs="Arial" w:hint="default"/>
        <w:sz w:val="18"/>
      </w:rPr>
    </w:lvl>
    <w:lvl w:ilvl="4">
      <w:start w:val="1"/>
      <w:numFmt w:val="decimal"/>
      <w:isLgl/>
      <w:lvlText w:val="%1.%2.%3.%4.%5."/>
      <w:lvlJc w:val="left"/>
      <w:pPr>
        <w:ind w:left="2880" w:hanging="1080"/>
      </w:pPr>
      <w:rPr>
        <w:rFonts w:ascii="Arial" w:hAnsi="Arial" w:cs="Arial" w:hint="default"/>
        <w:sz w:val="18"/>
      </w:rPr>
    </w:lvl>
    <w:lvl w:ilvl="5">
      <w:start w:val="1"/>
      <w:numFmt w:val="decimal"/>
      <w:isLgl/>
      <w:lvlText w:val="%1.%2.%3.%4.%5.%6."/>
      <w:lvlJc w:val="left"/>
      <w:pPr>
        <w:ind w:left="3240" w:hanging="1080"/>
      </w:pPr>
      <w:rPr>
        <w:rFonts w:ascii="Arial" w:hAnsi="Arial" w:cs="Arial" w:hint="default"/>
        <w:sz w:val="18"/>
      </w:rPr>
    </w:lvl>
    <w:lvl w:ilvl="6">
      <w:start w:val="1"/>
      <w:numFmt w:val="decimal"/>
      <w:isLgl/>
      <w:lvlText w:val="%1.%2.%3.%4.%5.%6.%7."/>
      <w:lvlJc w:val="left"/>
      <w:pPr>
        <w:ind w:left="3960" w:hanging="1440"/>
      </w:pPr>
      <w:rPr>
        <w:rFonts w:ascii="Arial" w:hAnsi="Arial" w:cs="Arial" w:hint="default"/>
        <w:sz w:val="18"/>
      </w:rPr>
    </w:lvl>
    <w:lvl w:ilvl="7">
      <w:start w:val="1"/>
      <w:numFmt w:val="decimal"/>
      <w:isLgl/>
      <w:lvlText w:val="%1.%2.%3.%4.%5.%6.%7.%8."/>
      <w:lvlJc w:val="left"/>
      <w:pPr>
        <w:ind w:left="4320" w:hanging="1440"/>
      </w:pPr>
      <w:rPr>
        <w:rFonts w:ascii="Arial" w:hAnsi="Arial" w:cs="Arial" w:hint="default"/>
        <w:sz w:val="18"/>
      </w:rPr>
    </w:lvl>
    <w:lvl w:ilvl="8">
      <w:start w:val="1"/>
      <w:numFmt w:val="decimal"/>
      <w:isLgl/>
      <w:lvlText w:val="%1.%2.%3.%4.%5.%6.%7.%8.%9."/>
      <w:lvlJc w:val="left"/>
      <w:pPr>
        <w:ind w:left="5040" w:hanging="1800"/>
      </w:pPr>
      <w:rPr>
        <w:rFonts w:ascii="Arial" w:hAnsi="Arial" w:cs="Arial" w:hint="default"/>
        <w:sz w:val="18"/>
      </w:rPr>
    </w:lvl>
  </w:abstractNum>
  <w:abstractNum w:abstractNumId="20" w15:restartNumberingAfterBreak="0">
    <w:nsid w:val="34BFC5C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4DB04DA"/>
    <w:multiLevelType w:val="hybridMultilevel"/>
    <w:tmpl w:val="C2DAA6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36BF020A"/>
    <w:multiLevelType w:val="hybridMultilevel"/>
    <w:tmpl w:val="6CB8638E"/>
    <w:lvl w:ilvl="0" w:tplc="DE2AB258">
      <w:start w:val="1"/>
      <w:numFmt w:val="decimal"/>
      <w:lvlText w:val="%1."/>
      <w:lvlJc w:val="left"/>
      <w:pPr>
        <w:tabs>
          <w:tab w:val="num" w:pos="1065"/>
        </w:tabs>
        <w:ind w:left="1065" w:hanging="705"/>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3" w15:restartNumberingAfterBreak="0">
    <w:nsid w:val="39FD56CA"/>
    <w:multiLevelType w:val="hybridMultilevel"/>
    <w:tmpl w:val="7E82BBE6"/>
    <w:lvl w:ilvl="0" w:tplc="FFFFFFFF">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BEF4116"/>
    <w:multiLevelType w:val="hybridMultilevel"/>
    <w:tmpl w:val="597EA53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D3146C"/>
    <w:multiLevelType w:val="hybridMultilevel"/>
    <w:tmpl w:val="A5AEAEE4"/>
    <w:lvl w:ilvl="0" w:tplc="C258661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4F4061C"/>
    <w:multiLevelType w:val="hybridMultilevel"/>
    <w:tmpl w:val="85AA3D28"/>
    <w:lvl w:ilvl="0" w:tplc="DEBA343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B18235E"/>
    <w:multiLevelType w:val="hybridMultilevel"/>
    <w:tmpl w:val="3B02124C"/>
    <w:lvl w:ilvl="0" w:tplc="298EB896">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000CFA"/>
    <w:multiLevelType w:val="hybridMultilevel"/>
    <w:tmpl w:val="055A8672"/>
    <w:lvl w:ilvl="0" w:tplc="2550C3C6">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2B3E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DC621E"/>
    <w:multiLevelType w:val="hybridMultilevel"/>
    <w:tmpl w:val="BC96553E"/>
    <w:lvl w:ilvl="0" w:tplc="980EBCA6">
      <w:start w:val="1"/>
      <w:numFmt w:val="bullet"/>
      <w:lvlText w:val=""/>
      <w:lvlJc w:val="left"/>
      <w:pPr>
        <w:tabs>
          <w:tab w:val="num" w:pos="567"/>
        </w:tabs>
        <w:ind w:left="567" w:hanging="567"/>
      </w:pPr>
      <w:rPr>
        <w:rFonts w:ascii="Wingdings" w:hAnsi="Wingdings" w:hint="default"/>
      </w:rPr>
    </w:lvl>
    <w:lvl w:ilvl="1" w:tplc="4EFA2646">
      <w:start w:val="1"/>
      <w:numFmt w:val="bullet"/>
      <w:lvlText w:val=""/>
      <w:lvlJc w:val="left"/>
      <w:pPr>
        <w:tabs>
          <w:tab w:val="num" w:pos="1134"/>
        </w:tabs>
        <w:ind w:left="1134" w:hanging="567"/>
      </w:pPr>
      <w:rPr>
        <w:rFonts w:ascii="Wingdings" w:hAnsi="Wingdings" w:hint="default"/>
      </w:rPr>
    </w:lvl>
    <w:lvl w:ilvl="2" w:tplc="24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E78AB"/>
    <w:multiLevelType w:val="hybridMultilevel"/>
    <w:tmpl w:val="DF1CBCA8"/>
    <w:lvl w:ilvl="0" w:tplc="FFFFFFFF">
      <w:start w:val="1"/>
      <w:numFmt w:val="decimal"/>
      <w:lvlText w:val="%1."/>
      <w:lvlJc w:val="left"/>
      <w:pPr>
        <w:tabs>
          <w:tab w:val="num" w:pos="1065"/>
        </w:tabs>
        <w:ind w:left="1065" w:hanging="705"/>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2" w15:restartNumberingAfterBreak="0">
    <w:nsid w:val="6563638D"/>
    <w:multiLevelType w:val="hybridMultilevel"/>
    <w:tmpl w:val="CAD85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9000E3"/>
    <w:multiLevelType w:val="hybridMultilevel"/>
    <w:tmpl w:val="97AC3858"/>
    <w:lvl w:ilvl="0" w:tplc="4468BA6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8083BBD"/>
    <w:multiLevelType w:val="hybridMultilevel"/>
    <w:tmpl w:val="220C87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6C38EB"/>
    <w:multiLevelType w:val="hybridMultilevel"/>
    <w:tmpl w:val="EF1EDA38"/>
    <w:lvl w:ilvl="0" w:tplc="5FC46390">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0A37307"/>
    <w:multiLevelType w:val="hybridMultilevel"/>
    <w:tmpl w:val="3E2A31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AE924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7635435">
    <w:abstractNumId w:val="5"/>
  </w:num>
  <w:num w:numId="2" w16cid:durableId="811481826">
    <w:abstractNumId w:val="10"/>
  </w:num>
  <w:num w:numId="3" w16cid:durableId="1639842449">
    <w:abstractNumId w:val="14"/>
  </w:num>
  <w:num w:numId="4" w16cid:durableId="1572807980">
    <w:abstractNumId w:val="32"/>
  </w:num>
  <w:num w:numId="5" w16cid:durableId="1744835105">
    <w:abstractNumId w:val="13"/>
  </w:num>
  <w:num w:numId="6" w16cid:durableId="145973128">
    <w:abstractNumId w:val="2"/>
  </w:num>
  <w:num w:numId="7" w16cid:durableId="965770218">
    <w:abstractNumId w:val="24"/>
  </w:num>
  <w:num w:numId="8" w16cid:durableId="1727297232">
    <w:abstractNumId w:val="25"/>
  </w:num>
  <w:num w:numId="9" w16cid:durableId="2099599924">
    <w:abstractNumId w:val="15"/>
  </w:num>
  <w:num w:numId="10" w16cid:durableId="1802071578">
    <w:abstractNumId w:val="19"/>
  </w:num>
  <w:num w:numId="11" w16cid:durableId="199897426">
    <w:abstractNumId w:val="18"/>
  </w:num>
  <w:num w:numId="12" w16cid:durableId="1877159319">
    <w:abstractNumId w:val="21"/>
  </w:num>
  <w:num w:numId="13" w16cid:durableId="1140078105">
    <w:abstractNumId w:val="27"/>
  </w:num>
  <w:num w:numId="14" w16cid:durableId="134840155">
    <w:abstractNumId w:val="16"/>
  </w:num>
  <w:num w:numId="15" w16cid:durableId="2096633488">
    <w:abstractNumId w:val="35"/>
  </w:num>
  <w:num w:numId="16" w16cid:durableId="631712607">
    <w:abstractNumId w:val="28"/>
  </w:num>
  <w:num w:numId="17" w16cid:durableId="1582135354">
    <w:abstractNumId w:val="30"/>
  </w:num>
  <w:num w:numId="18" w16cid:durableId="463698189">
    <w:abstractNumId w:val="26"/>
  </w:num>
  <w:num w:numId="19" w16cid:durableId="1164786264">
    <w:abstractNumId w:val="17"/>
  </w:num>
  <w:num w:numId="20" w16cid:durableId="199560934">
    <w:abstractNumId w:val="22"/>
  </w:num>
  <w:num w:numId="21" w16cid:durableId="624505933">
    <w:abstractNumId w:val="6"/>
  </w:num>
  <w:num w:numId="22" w16cid:durableId="472406721">
    <w:abstractNumId w:val="30"/>
    <w:lvlOverride w:ilvl="0"/>
    <w:lvlOverride w:ilvl="1"/>
    <w:lvlOverride w:ilvl="2">
      <w:startOverride w:val="1"/>
    </w:lvlOverride>
    <w:lvlOverride w:ilvl="3"/>
    <w:lvlOverride w:ilvl="4"/>
    <w:lvlOverride w:ilvl="5"/>
    <w:lvlOverride w:ilvl="6"/>
    <w:lvlOverride w:ilvl="7"/>
    <w:lvlOverride w:ilvl="8"/>
  </w:num>
  <w:num w:numId="23" w16cid:durableId="20135320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4276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9786394">
    <w:abstractNumId w:val="23"/>
  </w:num>
  <w:num w:numId="26" w16cid:durableId="1572038682">
    <w:abstractNumId w:val="4"/>
  </w:num>
  <w:num w:numId="27" w16cid:durableId="1800606837">
    <w:abstractNumId w:val="7"/>
  </w:num>
  <w:num w:numId="28" w16cid:durableId="1578319024">
    <w:abstractNumId w:val="36"/>
  </w:num>
  <w:num w:numId="29" w16cid:durableId="165756705">
    <w:abstractNumId w:val="33"/>
  </w:num>
  <w:num w:numId="30" w16cid:durableId="1878080801">
    <w:abstractNumId w:val="11"/>
  </w:num>
  <w:num w:numId="31" w16cid:durableId="480460516">
    <w:abstractNumId w:val="12"/>
  </w:num>
  <w:num w:numId="32" w16cid:durableId="2102025629">
    <w:abstractNumId w:val="1"/>
  </w:num>
  <w:num w:numId="33" w16cid:durableId="951476868">
    <w:abstractNumId w:val="20"/>
  </w:num>
  <w:num w:numId="34" w16cid:durableId="452943683">
    <w:abstractNumId w:val="37"/>
  </w:num>
  <w:num w:numId="35" w16cid:durableId="468474046">
    <w:abstractNumId w:val="29"/>
  </w:num>
  <w:num w:numId="36" w16cid:durableId="1218663412">
    <w:abstractNumId w:val="3"/>
  </w:num>
  <w:num w:numId="37" w16cid:durableId="1935478728">
    <w:abstractNumId w:val="0"/>
  </w:num>
  <w:num w:numId="38" w16cid:durableId="1027369236">
    <w:abstractNumId w:val="34"/>
  </w:num>
  <w:num w:numId="39" w16cid:durableId="1741177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08"/>
    <w:rsid w:val="00003826"/>
    <w:rsid w:val="00014443"/>
    <w:rsid w:val="00016CA3"/>
    <w:rsid w:val="0002681F"/>
    <w:rsid w:val="00040D97"/>
    <w:rsid w:val="000443FF"/>
    <w:rsid w:val="000666A0"/>
    <w:rsid w:val="000755BB"/>
    <w:rsid w:val="00076213"/>
    <w:rsid w:val="00082978"/>
    <w:rsid w:val="000A6046"/>
    <w:rsid w:val="000A6D12"/>
    <w:rsid w:val="000B14B9"/>
    <w:rsid w:val="000B20C6"/>
    <w:rsid w:val="000C04DA"/>
    <w:rsid w:val="000C7AFA"/>
    <w:rsid w:val="00100EDB"/>
    <w:rsid w:val="00103E3C"/>
    <w:rsid w:val="00106740"/>
    <w:rsid w:val="00132BDE"/>
    <w:rsid w:val="00140553"/>
    <w:rsid w:val="001518EF"/>
    <w:rsid w:val="001546F0"/>
    <w:rsid w:val="00154EC5"/>
    <w:rsid w:val="0016206A"/>
    <w:rsid w:val="0016597A"/>
    <w:rsid w:val="00175B22"/>
    <w:rsid w:val="001A0498"/>
    <w:rsid w:val="001B4667"/>
    <w:rsid w:val="001B4DA5"/>
    <w:rsid w:val="001C1D5E"/>
    <w:rsid w:val="001C7ABA"/>
    <w:rsid w:val="001D6508"/>
    <w:rsid w:val="001E19F0"/>
    <w:rsid w:val="001E4298"/>
    <w:rsid w:val="001F5329"/>
    <w:rsid w:val="001F693E"/>
    <w:rsid w:val="00225D4D"/>
    <w:rsid w:val="00230C25"/>
    <w:rsid w:val="00235F30"/>
    <w:rsid w:val="0023774C"/>
    <w:rsid w:val="0028594C"/>
    <w:rsid w:val="002A3E31"/>
    <w:rsid w:val="002A4D8D"/>
    <w:rsid w:val="002B0DD7"/>
    <w:rsid w:val="002C3FA7"/>
    <w:rsid w:val="002D313D"/>
    <w:rsid w:val="002E0EC9"/>
    <w:rsid w:val="002E63B8"/>
    <w:rsid w:val="002F6D08"/>
    <w:rsid w:val="00323519"/>
    <w:rsid w:val="0035040A"/>
    <w:rsid w:val="00354F28"/>
    <w:rsid w:val="00356B62"/>
    <w:rsid w:val="00364D13"/>
    <w:rsid w:val="00373DA9"/>
    <w:rsid w:val="003829E5"/>
    <w:rsid w:val="003947DF"/>
    <w:rsid w:val="003A3582"/>
    <w:rsid w:val="003C1EE2"/>
    <w:rsid w:val="004102EB"/>
    <w:rsid w:val="004445A8"/>
    <w:rsid w:val="00457879"/>
    <w:rsid w:val="00466CAF"/>
    <w:rsid w:val="004909AA"/>
    <w:rsid w:val="004971A7"/>
    <w:rsid w:val="004C3EB1"/>
    <w:rsid w:val="004C6DBF"/>
    <w:rsid w:val="004D4A58"/>
    <w:rsid w:val="004D4F0E"/>
    <w:rsid w:val="00503AF6"/>
    <w:rsid w:val="00505483"/>
    <w:rsid w:val="0051163B"/>
    <w:rsid w:val="005314A5"/>
    <w:rsid w:val="00533DEC"/>
    <w:rsid w:val="005545A2"/>
    <w:rsid w:val="005733E3"/>
    <w:rsid w:val="00583946"/>
    <w:rsid w:val="005903CD"/>
    <w:rsid w:val="005A398B"/>
    <w:rsid w:val="005B1FB7"/>
    <w:rsid w:val="005B436A"/>
    <w:rsid w:val="005D0781"/>
    <w:rsid w:val="005D6092"/>
    <w:rsid w:val="005E782B"/>
    <w:rsid w:val="005F3A5A"/>
    <w:rsid w:val="0060187A"/>
    <w:rsid w:val="00606AC0"/>
    <w:rsid w:val="00611F03"/>
    <w:rsid w:val="0061779D"/>
    <w:rsid w:val="006255CA"/>
    <w:rsid w:val="006436E3"/>
    <w:rsid w:val="00643B13"/>
    <w:rsid w:val="006556C2"/>
    <w:rsid w:val="00666348"/>
    <w:rsid w:val="00691C1E"/>
    <w:rsid w:val="006954EA"/>
    <w:rsid w:val="0069674A"/>
    <w:rsid w:val="006B0193"/>
    <w:rsid w:val="006C1ACA"/>
    <w:rsid w:val="006C4DC7"/>
    <w:rsid w:val="006E682D"/>
    <w:rsid w:val="006F7577"/>
    <w:rsid w:val="0070726D"/>
    <w:rsid w:val="00740A60"/>
    <w:rsid w:val="00744412"/>
    <w:rsid w:val="0078036C"/>
    <w:rsid w:val="007871D1"/>
    <w:rsid w:val="007A1810"/>
    <w:rsid w:val="007B47CB"/>
    <w:rsid w:val="007B665F"/>
    <w:rsid w:val="007E1FF6"/>
    <w:rsid w:val="007F098D"/>
    <w:rsid w:val="007F3C07"/>
    <w:rsid w:val="00812E75"/>
    <w:rsid w:val="00820ADE"/>
    <w:rsid w:val="00830DDE"/>
    <w:rsid w:val="008325E7"/>
    <w:rsid w:val="00854ADD"/>
    <w:rsid w:val="00857830"/>
    <w:rsid w:val="00862E58"/>
    <w:rsid w:val="00863414"/>
    <w:rsid w:val="00863B74"/>
    <w:rsid w:val="008640F0"/>
    <w:rsid w:val="008809D8"/>
    <w:rsid w:val="00887C5E"/>
    <w:rsid w:val="0089657C"/>
    <w:rsid w:val="008A1D17"/>
    <w:rsid w:val="008A289E"/>
    <w:rsid w:val="008B0669"/>
    <w:rsid w:val="008C0375"/>
    <w:rsid w:val="008E1893"/>
    <w:rsid w:val="008F1A8C"/>
    <w:rsid w:val="008F28DE"/>
    <w:rsid w:val="008F33BD"/>
    <w:rsid w:val="00916A62"/>
    <w:rsid w:val="00920B4C"/>
    <w:rsid w:val="009315FC"/>
    <w:rsid w:val="009450DC"/>
    <w:rsid w:val="00947B88"/>
    <w:rsid w:val="00950867"/>
    <w:rsid w:val="00952B24"/>
    <w:rsid w:val="009546C8"/>
    <w:rsid w:val="00954930"/>
    <w:rsid w:val="009552DE"/>
    <w:rsid w:val="0095753B"/>
    <w:rsid w:val="009621B1"/>
    <w:rsid w:val="00965541"/>
    <w:rsid w:val="009739A9"/>
    <w:rsid w:val="009B5E75"/>
    <w:rsid w:val="009E2F4F"/>
    <w:rsid w:val="00A02618"/>
    <w:rsid w:val="00A31039"/>
    <w:rsid w:val="00A340AF"/>
    <w:rsid w:val="00A40A8E"/>
    <w:rsid w:val="00A523AA"/>
    <w:rsid w:val="00A5555B"/>
    <w:rsid w:val="00A73247"/>
    <w:rsid w:val="00A852DD"/>
    <w:rsid w:val="00A85E78"/>
    <w:rsid w:val="00A929FE"/>
    <w:rsid w:val="00A96485"/>
    <w:rsid w:val="00AA6357"/>
    <w:rsid w:val="00AA6D9A"/>
    <w:rsid w:val="00AC7CD7"/>
    <w:rsid w:val="00AF3693"/>
    <w:rsid w:val="00AF5BC9"/>
    <w:rsid w:val="00B33BBF"/>
    <w:rsid w:val="00B416A7"/>
    <w:rsid w:val="00B57CA9"/>
    <w:rsid w:val="00B6422B"/>
    <w:rsid w:val="00B721C3"/>
    <w:rsid w:val="00B82064"/>
    <w:rsid w:val="00BA15FD"/>
    <w:rsid w:val="00BA5BC8"/>
    <w:rsid w:val="00BB0948"/>
    <w:rsid w:val="00BC7B5C"/>
    <w:rsid w:val="00BF2D60"/>
    <w:rsid w:val="00BF504B"/>
    <w:rsid w:val="00C0444C"/>
    <w:rsid w:val="00C172BB"/>
    <w:rsid w:val="00C3431B"/>
    <w:rsid w:val="00C37D36"/>
    <w:rsid w:val="00C47AFE"/>
    <w:rsid w:val="00C540F7"/>
    <w:rsid w:val="00C72FB6"/>
    <w:rsid w:val="00C774D4"/>
    <w:rsid w:val="00C82E96"/>
    <w:rsid w:val="00CA06BB"/>
    <w:rsid w:val="00CA0DD2"/>
    <w:rsid w:val="00CB0C57"/>
    <w:rsid w:val="00CB1D3A"/>
    <w:rsid w:val="00CE1E70"/>
    <w:rsid w:val="00CE7166"/>
    <w:rsid w:val="00CF3E91"/>
    <w:rsid w:val="00CF50BA"/>
    <w:rsid w:val="00D20D56"/>
    <w:rsid w:val="00D21286"/>
    <w:rsid w:val="00D326CD"/>
    <w:rsid w:val="00D40149"/>
    <w:rsid w:val="00D506A1"/>
    <w:rsid w:val="00D53085"/>
    <w:rsid w:val="00D636F0"/>
    <w:rsid w:val="00D6505C"/>
    <w:rsid w:val="00D73384"/>
    <w:rsid w:val="00D75DEF"/>
    <w:rsid w:val="00D90AB5"/>
    <w:rsid w:val="00D90BE6"/>
    <w:rsid w:val="00DC3157"/>
    <w:rsid w:val="00DC5A40"/>
    <w:rsid w:val="00DD1331"/>
    <w:rsid w:val="00DD360B"/>
    <w:rsid w:val="00DD407B"/>
    <w:rsid w:val="00E01A45"/>
    <w:rsid w:val="00E01B88"/>
    <w:rsid w:val="00E17D3F"/>
    <w:rsid w:val="00E247C4"/>
    <w:rsid w:val="00E315A2"/>
    <w:rsid w:val="00E6317C"/>
    <w:rsid w:val="00ED11EA"/>
    <w:rsid w:val="00ED5F54"/>
    <w:rsid w:val="00ED6F94"/>
    <w:rsid w:val="00EE5B3D"/>
    <w:rsid w:val="00F424CC"/>
    <w:rsid w:val="00F43B68"/>
    <w:rsid w:val="00F5312B"/>
    <w:rsid w:val="00F655B7"/>
    <w:rsid w:val="00F76C3F"/>
    <w:rsid w:val="00F921D5"/>
    <w:rsid w:val="00FF16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6605"/>
  <w15:docId w15:val="{EC51E8D8-FACD-4638-BC74-E6D4783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313D"/>
    <w:pPr>
      <w:ind w:left="720"/>
      <w:contextualSpacing/>
    </w:pPr>
  </w:style>
  <w:style w:type="paragraph" w:customStyle="1" w:styleId="Default">
    <w:name w:val="Default"/>
    <w:rsid w:val="00C72FB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A6D9A"/>
    <w:rPr>
      <w:color w:val="0563C1" w:themeColor="hyperlink"/>
      <w:u w:val="single"/>
    </w:rPr>
  </w:style>
  <w:style w:type="character" w:customStyle="1" w:styleId="Mencinsinresolver1">
    <w:name w:val="Mención sin resolver1"/>
    <w:basedOn w:val="Fuentedeprrafopredeter"/>
    <w:uiPriority w:val="99"/>
    <w:semiHidden/>
    <w:unhideWhenUsed/>
    <w:rsid w:val="00AA6D9A"/>
    <w:rPr>
      <w:color w:val="605E5C"/>
      <w:shd w:val="clear" w:color="auto" w:fill="E1DFDD"/>
    </w:rPr>
  </w:style>
  <w:style w:type="paragraph" w:styleId="Encabezado">
    <w:name w:val="header"/>
    <w:basedOn w:val="Normal"/>
    <w:link w:val="EncabezadoCar"/>
    <w:uiPriority w:val="99"/>
    <w:unhideWhenUsed/>
    <w:rsid w:val="00F655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5B7"/>
  </w:style>
  <w:style w:type="paragraph" w:styleId="Piedepgina">
    <w:name w:val="footer"/>
    <w:basedOn w:val="Normal"/>
    <w:link w:val="PiedepginaCar"/>
    <w:uiPriority w:val="99"/>
    <w:unhideWhenUsed/>
    <w:rsid w:val="00F655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5B7"/>
  </w:style>
  <w:style w:type="paragraph" w:styleId="Textoindependiente">
    <w:name w:val="Body Text"/>
    <w:basedOn w:val="Normal"/>
    <w:link w:val="TextoindependienteCar"/>
    <w:uiPriority w:val="99"/>
    <w:unhideWhenUsed/>
    <w:rsid w:val="009621B1"/>
    <w:pPr>
      <w:spacing w:after="120"/>
    </w:pPr>
  </w:style>
  <w:style w:type="character" w:customStyle="1" w:styleId="TextoindependienteCar">
    <w:name w:val="Texto independiente Car"/>
    <w:basedOn w:val="Fuentedeprrafopredeter"/>
    <w:link w:val="Textoindependiente"/>
    <w:uiPriority w:val="99"/>
    <w:rsid w:val="009621B1"/>
  </w:style>
  <w:style w:type="paragraph" w:styleId="Textoindependiente2">
    <w:name w:val="Body Text 2"/>
    <w:basedOn w:val="Normal"/>
    <w:link w:val="Textoindependiente2Car"/>
    <w:unhideWhenUsed/>
    <w:rsid w:val="009621B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9621B1"/>
    <w:rPr>
      <w:rFonts w:ascii="Calibri" w:eastAsia="Calibri" w:hAnsi="Calibri" w:cs="Times New Roman"/>
    </w:rPr>
  </w:style>
  <w:style w:type="paragraph" w:styleId="Subttulo">
    <w:name w:val="Subtitle"/>
    <w:aliases w:val=" Car2, Car2 Car Car Car Car Car, Car2 Car Car Car Car, Car2 Car Car Car,Car2 Car Car Car Car Car Car Car"/>
    <w:basedOn w:val="Normal"/>
    <w:link w:val="SubttuloCar"/>
    <w:qFormat/>
    <w:rsid w:val="009621B1"/>
    <w:pPr>
      <w:spacing w:after="0" w:line="240" w:lineRule="auto"/>
      <w:jc w:val="both"/>
    </w:pPr>
    <w:rPr>
      <w:rFonts w:ascii="Arial" w:eastAsia="Times New Roman" w:hAnsi="Arial" w:cs="Times New Roman"/>
      <w:sz w:val="24"/>
      <w:szCs w:val="20"/>
      <w:lang w:val="en-US" w:eastAsia="es-ES"/>
    </w:rPr>
  </w:style>
  <w:style w:type="character" w:customStyle="1" w:styleId="SubttuloCar">
    <w:name w:val="Subtítulo Car"/>
    <w:aliases w:val=" Car2 Car, Car2 Car Car Car Car Car Car, Car2 Car Car Car Car Car1, Car2 Car Car Car Car1,Car2 Car Car Car Car Car Car Car Car"/>
    <w:basedOn w:val="Fuentedeprrafopredeter"/>
    <w:link w:val="Subttulo"/>
    <w:rsid w:val="009621B1"/>
    <w:rPr>
      <w:rFonts w:ascii="Arial" w:eastAsia="Times New Roman" w:hAnsi="Arial"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12">
      <w:bodyDiv w:val="1"/>
      <w:marLeft w:val="0"/>
      <w:marRight w:val="0"/>
      <w:marTop w:val="0"/>
      <w:marBottom w:val="0"/>
      <w:divBdr>
        <w:top w:val="none" w:sz="0" w:space="0" w:color="auto"/>
        <w:left w:val="none" w:sz="0" w:space="0" w:color="auto"/>
        <w:bottom w:val="none" w:sz="0" w:space="0" w:color="auto"/>
        <w:right w:val="none" w:sz="0" w:space="0" w:color="auto"/>
      </w:divBdr>
    </w:div>
    <w:div w:id="233665327">
      <w:bodyDiv w:val="1"/>
      <w:marLeft w:val="0"/>
      <w:marRight w:val="0"/>
      <w:marTop w:val="0"/>
      <w:marBottom w:val="0"/>
      <w:divBdr>
        <w:top w:val="none" w:sz="0" w:space="0" w:color="auto"/>
        <w:left w:val="none" w:sz="0" w:space="0" w:color="auto"/>
        <w:bottom w:val="none" w:sz="0" w:space="0" w:color="auto"/>
        <w:right w:val="none" w:sz="0" w:space="0" w:color="auto"/>
      </w:divBdr>
    </w:div>
    <w:div w:id="314771434">
      <w:bodyDiv w:val="1"/>
      <w:marLeft w:val="0"/>
      <w:marRight w:val="0"/>
      <w:marTop w:val="0"/>
      <w:marBottom w:val="0"/>
      <w:divBdr>
        <w:top w:val="none" w:sz="0" w:space="0" w:color="auto"/>
        <w:left w:val="none" w:sz="0" w:space="0" w:color="auto"/>
        <w:bottom w:val="none" w:sz="0" w:space="0" w:color="auto"/>
        <w:right w:val="none" w:sz="0" w:space="0" w:color="auto"/>
      </w:divBdr>
    </w:div>
    <w:div w:id="430126182">
      <w:bodyDiv w:val="1"/>
      <w:marLeft w:val="0"/>
      <w:marRight w:val="0"/>
      <w:marTop w:val="0"/>
      <w:marBottom w:val="0"/>
      <w:divBdr>
        <w:top w:val="none" w:sz="0" w:space="0" w:color="auto"/>
        <w:left w:val="none" w:sz="0" w:space="0" w:color="auto"/>
        <w:bottom w:val="none" w:sz="0" w:space="0" w:color="auto"/>
        <w:right w:val="none" w:sz="0" w:space="0" w:color="auto"/>
      </w:divBdr>
    </w:div>
    <w:div w:id="548760789">
      <w:bodyDiv w:val="1"/>
      <w:marLeft w:val="0"/>
      <w:marRight w:val="0"/>
      <w:marTop w:val="0"/>
      <w:marBottom w:val="0"/>
      <w:divBdr>
        <w:top w:val="none" w:sz="0" w:space="0" w:color="auto"/>
        <w:left w:val="none" w:sz="0" w:space="0" w:color="auto"/>
        <w:bottom w:val="none" w:sz="0" w:space="0" w:color="auto"/>
        <w:right w:val="none" w:sz="0" w:space="0" w:color="auto"/>
      </w:divBdr>
    </w:div>
    <w:div w:id="602304541">
      <w:bodyDiv w:val="1"/>
      <w:marLeft w:val="0"/>
      <w:marRight w:val="0"/>
      <w:marTop w:val="0"/>
      <w:marBottom w:val="0"/>
      <w:divBdr>
        <w:top w:val="none" w:sz="0" w:space="0" w:color="auto"/>
        <w:left w:val="none" w:sz="0" w:space="0" w:color="auto"/>
        <w:bottom w:val="none" w:sz="0" w:space="0" w:color="auto"/>
        <w:right w:val="none" w:sz="0" w:space="0" w:color="auto"/>
      </w:divBdr>
    </w:div>
    <w:div w:id="615215933">
      <w:bodyDiv w:val="1"/>
      <w:marLeft w:val="0"/>
      <w:marRight w:val="0"/>
      <w:marTop w:val="0"/>
      <w:marBottom w:val="0"/>
      <w:divBdr>
        <w:top w:val="none" w:sz="0" w:space="0" w:color="auto"/>
        <w:left w:val="none" w:sz="0" w:space="0" w:color="auto"/>
        <w:bottom w:val="none" w:sz="0" w:space="0" w:color="auto"/>
        <w:right w:val="none" w:sz="0" w:space="0" w:color="auto"/>
      </w:divBdr>
    </w:div>
    <w:div w:id="735859564">
      <w:bodyDiv w:val="1"/>
      <w:marLeft w:val="0"/>
      <w:marRight w:val="0"/>
      <w:marTop w:val="0"/>
      <w:marBottom w:val="0"/>
      <w:divBdr>
        <w:top w:val="none" w:sz="0" w:space="0" w:color="auto"/>
        <w:left w:val="none" w:sz="0" w:space="0" w:color="auto"/>
        <w:bottom w:val="none" w:sz="0" w:space="0" w:color="auto"/>
        <w:right w:val="none" w:sz="0" w:space="0" w:color="auto"/>
      </w:divBdr>
    </w:div>
    <w:div w:id="783232675">
      <w:bodyDiv w:val="1"/>
      <w:marLeft w:val="0"/>
      <w:marRight w:val="0"/>
      <w:marTop w:val="0"/>
      <w:marBottom w:val="0"/>
      <w:divBdr>
        <w:top w:val="none" w:sz="0" w:space="0" w:color="auto"/>
        <w:left w:val="none" w:sz="0" w:space="0" w:color="auto"/>
        <w:bottom w:val="none" w:sz="0" w:space="0" w:color="auto"/>
        <w:right w:val="none" w:sz="0" w:space="0" w:color="auto"/>
      </w:divBdr>
    </w:div>
    <w:div w:id="1500852574">
      <w:bodyDiv w:val="1"/>
      <w:marLeft w:val="0"/>
      <w:marRight w:val="0"/>
      <w:marTop w:val="0"/>
      <w:marBottom w:val="0"/>
      <w:divBdr>
        <w:top w:val="none" w:sz="0" w:space="0" w:color="auto"/>
        <w:left w:val="none" w:sz="0" w:space="0" w:color="auto"/>
        <w:bottom w:val="none" w:sz="0" w:space="0" w:color="auto"/>
        <w:right w:val="none" w:sz="0" w:space="0" w:color="auto"/>
      </w:divBdr>
    </w:div>
    <w:div w:id="1551502698">
      <w:bodyDiv w:val="1"/>
      <w:marLeft w:val="0"/>
      <w:marRight w:val="0"/>
      <w:marTop w:val="0"/>
      <w:marBottom w:val="0"/>
      <w:divBdr>
        <w:top w:val="none" w:sz="0" w:space="0" w:color="auto"/>
        <w:left w:val="none" w:sz="0" w:space="0" w:color="auto"/>
        <w:bottom w:val="none" w:sz="0" w:space="0" w:color="auto"/>
        <w:right w:val="none" w:sz="0" w:space="0" w:color="auto"/>
      </w:divBdr>
    </w:div>
    <w:div w:id="18404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 Munera</dc:creator>
  <cp:lastModifiedBy>Rina Isabel Castillo Bolivar</cp:lastModifiedBy>
  <cp:revision>6</cp:revision>
  <cp:lastPrinted>2023-04-11T14:28:00Z</cp:lastPrinted>
  <dcterms:created xsi:type="dcterms:W3CDTF">2023-04-11T13:10:00Z</dcterms:created>
  <dcterms:modified xsi:type="dcterms:W3CDTF">2023-04-11T20:39:00Z</dcterms:modified>
</cp:coreProperties>
</file>