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A2" w:rsidRDefault="00D106A2" w:rsidP="0075260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D106A2" w:rsidRDefault="00D106A2" w:rsidP="0075260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752601" w:rsidRPr="00123FBA" w:rsidRDefault="00752601" w:rsidP="0075260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1-Participación en</w:t>
      </w:r>
      <w:r w:rsidR="00AD65BC">
        <w:rPr>
          <w:rFonts w:ascii="Century Gothic" w:hAnsi="Century Gothic"/>
          <w:b/>
        </w:rPr>
        <w:t xml:space="preserve"> Audiencia Pública de</w:t>
      </w:r>
      <w:r>
        <w:rPr>
          <w:rFonts w:ascii="Century Gothic" w:hAnsi="Century Gothic"/>
          <w:b/>
        </w:rPr>
        <w:t xml:space="preserve"> r</w:t>
      </w:r>
      <w:r w:rsidRPr="00123FBA">
        <w:rPr>
          <w:rFonts w:ascii="Century Gothic" w:hAnsi="Century Gothic"/>
          <w:b/>
        </w:rPr>
        <w:t xml:space="preserve">endición de cuentas </w:t>
      </w:r>
      <w:r>
        <w:rPr>
          <w:rFonts w:ascii="Century Gothic" w:hAnsi="Century Gothic"/>
          <w:b/>
        </w:rPr>
        <w:t>v</w:t>
      </w:r>
      <w:r w:rsidR="00AD65BC">
        <w:rPr>
          <w:rFonts w:ascii="Century Gothic" w:hAnsi="Century Gothic"/>
          <w:b/>
        </w:rPr>
        <w:t>igencia 2017</w:t>
      </w:r>
    </w:p>
    <w:p w:rsidR="00752601" w:rsidRPr="00123FBA" w:rsidRDefault="00752601" w:rsidP="00752601">
      <w:pPr>
        <w:spacing w:after="0" w:line="240" w:lineRule="auto"/>
        <w:jc w:val="center"/>
        <w:rPr>
          <w:rFonts w:ascii="Century Gothic" w:hAnsi="Century Gothic"/>
          <w:b/>
          <w:color w:val="FF9900"/>
        </w:rPr>
      </w:pPr>
      <w:r w:rsidRPr="00123FBA">
        <w:rPr>
          <w:rFonts w:ascii="Century Gothic" w:hAnsi="Century Gothic"/>
          <w:b/>
          <w:color w:val="FF9900"/>
        </w:rPr>
        <w:t>Eje Capital de Bienestar</w:t>
      </w:r>
    </w:p>
    <w:p w:rsidR="00752601" w:rsidRPr="00401AE8" w:rsidRDefault="00752601" w:rsidP="00752601">
      <w:pPr>
        <w:spacing w:after="0" w:line="240" w:lineRule="auto"/>
        <w:jc w:val="both"/>
        <w:rPr>
          <w:rFonts w:ascii="Century Gothic" w:hAnsi="Century Gothic"/>
          <w:b/>
          <w:color w:val="FF9900"/>
          <w:sz w:val="16"/>
          <w:szCs w:val="16"/>
        </w:rPr>
      </w:pPr>
    </w:p>
    <w:p w:rsidR="00752601" w:rsidRDefault="00752601" w:rsidP="0075260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D9544E">
        <w:rPr>
          <w:rFonts w:ascii="Century Gothic" w:hAnsi="Century Gothic"/>
          <w:sz w:val="16"/>
          <w:szCs w:val="16"/>
        </w:rPr>
        <w:t>Marque con una “</w:t>
      </w:r>
      <w:r w:rsidRPr="00D9544E">
        <w:rPr>
          <w:rFonts w:ascii="Century Gothic" w:hAnsi="Century Gothic"/>
          <w:b/>
          <w:sz w:val="16"/>
          <w:szCs w:val="16"/>
        </w:rPr>
        <w:t>X</w:t>
      </w:r>
      <w:r w:rsidRPr="00D9544E">
        <w:rPr>
          <w:rFonts w:ascii="Century Gothic" w:hAnsi="Century Gothic"/>
          <w:sz w:val="16"/>
          <w:szCs w:val="16"/>
        </w:rPr>
        <w:t>” el programa sobre el que quiere formular su pregunta.</w:t>
      </w:r>
    </w:p>
    <w:p w:rsidR="00752601" w:rsidRDefault="00752601" w:rsidP="0075260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1"/>
      </w:tblGrid>
      <w:tr w:rsidR="00B73457" w:rsidTr="00073E8C">
        <w:trPr>
          <w:trHeight w:val="2482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0C5509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Educación de primera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Estudiantes de primera.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(Cobertura, fomento y acceso</w:t>
            </w:r>
            <w:r w:rsidRPr="000C5509">
              <w:rPr>
                <w:rFonts w:ascii="Century Gothic" w:hAnsi="Century Gothic"/>
                <w:sz w:val="16"/>
                <w:szCs w:val="16"/>
              </w:rPr>
              <w:t>).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Calidad de primera.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(calidad educativa).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Pertinencia de primera.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(ampliación y modernización de las TIC en procesos educativos).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Jornada única de primera.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Educación superior de primera.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(Oferta educación superior, nodos SENA, U. Distrital, articulación educación superior con educación media).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4.3pt;margin-top:12.2pt;width:247.5pt;height:101.25pt;z-index:2517196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aneAIAAB4FAAAOAAAAZHJzL2Uyb0RvYy54bWysVNtu2zAMfR+wfxD0vjp2kzU16hRdugwD&#10;ugvW7QMYSY6NyqInKbHTrx8lu2667WnYi0CJ5OHhTVfXfaPZQVlXoyl4ejbjTBmBsja7gv/4vnmz&#10;5Mx5MBI0GlXwo3L8evX61VXX5irDCrVUlhGIcXnXFrzyvs2TxIlKNeDOsFWGlCXaBjxd7S6RFjpC&#10;b3SSzWZvkw6tbC0K5Ry93g5Kvor4ZamE/1KWTnmmC07cfDxtPLfhTFZXkO8stFUtRhrwDywaqA0F&#10;naBuwQPb2/oPqKYWFh2W/kxgk2BZ1kLFHCibdPZbNvcVtCrmQsVx7VQm9/9gxefDV8tqWfAsveDM&#10;QENNWu9BWmRSMa96jywLZepal5P1fUv2vn+HPbU7puzaOxQPjhlcV2B26sZa7CoFkmimwTM5cR1w&#10;XADZdp9QUjTYe4xAfWmbUEOqCiN0atdxahHxYIIez9P5ebYglSBdmi0Xy4tFjAH5k3trnf+gsGFB&#10;KLilGYjwcLhzPtCB/MkkRNOGdZT9Yj6bDemgruWm1joond1t19qyA9D8bDaXl2Q0QLhTs4B3C64a&#10;7NzRhUswhDwU4r2RUfZQ60EmDtqMlQnFGMvij1oNnL6pkrpCCWcDqbAPamICQijjY1siElkHt5JY&#10;T45jc146aj90ZLINbiruyeQ4luGl48uIk0eMisZPzk1t0P6NsnyYIg/2T9kPOYcR8f22pzoFcYvy&#10;SCNicVhY+mBIqNA+ctbRshbc/dyDVZzpj4bG7DKdz8N2x8t8cZHRxZ5qtqcaMIKgCu45G8S1jz9C&#10;SMbgDY1jWcdBeWYykqUljPMzfhhhy0/v0er5W1v9AgAA//8DAFBLAwQUAAYACAAAACEANVKTVNsA&#10;AAAIAQAADwAAAGRycy9kb3ducmV2LnhtbEyPQU+EMBCF7yb+h2ZM9uYWEQkiZWOMGz3q6g8odASy&#10;dEra7gL+eseTHue9lzffq3aLHcUZfRgcKbjZJiCQWmcG6hR8fuyvCxAhajJ6dIQKVgywqy8vKl0a&#10;N9M7ng+xE1xCodQK+hinUsrQ9mh12LoJib0v562OfPpOGq9nLrejTJMkl1YPxB96PeFTj+3xcLIK&#10;TPE6Z9/27SVd2+c1Hlcv58YrtblaHh9ARFziXxh+8RkdamZq3IlMEKOCIueggjTLQLB9l9yy0LCQ&#10;5vcg60r+H1D/AAAA//8DAFBLAQItABQABgAIAAAAIQC2gziS/gAAAOEBAAATAAAAAAAAAAAAAAAA&#10;AAAAAABbQ29udGVudF9UeXBlc10ueG1sUEsBAi0AFAAGAAgAAAAhADj9If/WAAAAlAEAAAsAAAAA&#10;AAAAAAAAAAAALwEAAF9yZWxzLy5yZWxzUEsBAi0AFAAGAAgAAAAhADXdZqd4AgAAHgUAAA4AAAAA&#10;AAAAAAAAAAAALgIAAGRycy9lMm9Eb2MueG1sUEsBAi0AFAAGAAgAAAAhADVSk1TbAAAACAEAAA8A&#10;AAAAAAAAAAAAAAAA0gQAAGRycy9kb3ducmV2LnhtbFBLBQYAAAAABAAEAPMAAADaBQAAAAA=&#10;" fillcolor="white [3201]" strokecolor="#f90" strokeweight="2pt">
                  <v:stroke dashstyle="3 1"/>
                  <v:textbox>
                    <w:txbxContent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B73457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CB7991" w:rsidRPr="00CB7991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B73457" w:rsidTr="00073E8C">
        <w:trPr>
          <w:trHeight w:val="2494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0C5509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Salud para todos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Todos asegurados.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(Cobertura afiliación)</w:t>
            </w:r>
            <w:r w:rsidRPr="000C5509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Todos saludables.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(Promoción y fomento de la salud infantil, sexual, oral, escolar, mental, trasmisibles, antirrábica, dengue, etc.)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Salud oportuna y de calidad.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_x0000_s1027" type="#_x0000_t202" style="position:absolute;left:0;text-align:left;margin-left:4.3pt;margin-top:12.1pt;width:248.3pt;height:101.2pt;z-index:25172070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4sYwIAAK4EAAAOAAAAZHJzL2Uyb0RvYy54bWysVNtu2zAMfR+wfxD0vjpJky416hRdugwD&#10;ugvQ7QMYSbaFyaImKbGzrx8lp2m6vQ3zgyCK0uEhD+mb26EzbK980GgrPr2YcKasQKltU/Hv3zZv&#10;lpyFCFaCQasqflCB365ev7rpXalm2KKRyjMCsaHsXcXbGF1ZFEG0qoNwgU5ZctboO4hk+qaQHnpC&#10;70wxm0yuih69dB6FCoFO70cnX2X8ulYifqnroCIzFSduMa8+r9u0FqsbKBsPrtXiSAP+gUUH2lLQ&#10;E9Q9RGA7r/+C6rTwGLCOFwK7AutaC5VzoGymkz+yeWzBqZwLFSe4U5nC/4MVn/dfPdOy4jPOLHQk&#10;0XoH0iOTikU1RGSzVKTehZLuPjq6HYd3OJDYOeHgHlD8CMziugXbqDvvsW8VSCI5TS+Ls6cjTkgg&#10;2/4TSooGu4gZaKh9lypINWGETmIdTgIRDybo8HK6uLyakEuQbzpbLqgFcgwon547H+IHhR1Lm4p7&#10;6oAMD/uHEBMdKJ+upGgBjZYbbUw2DmFtPNsDNQv1mMSeMwMh0mHFN/k7RnvxzFjWU/0W88wMqItr&#10;A5FIdo7qGmzDGZiGxkNEP9bsRVDfbE9RN5vr61NKL4Ik0vcQ2pFdOIRkJDZQdjrSDBndVXw5Sd94&#10;nER4b2W+EkGbcU/5G5teqTwdx6IkjZIso0Bx2A65J7KAybdFeSDRPI4DRANPmxb9L856Gh7K8ucO&#10;vKJyfbQk/PV0Pk/Tlo354u2MDH/u2Z57wAqCqjiVbNyuY57QxNLiHTVIrbN0z0yObUVDkRU9DnCa&#10;unM733r+zax+AwAA//8DAFBLAwQUAAYACAAAACEAFw97cd8AAAAIAQAADwAAAGRycy9kb3ducmV2&#10;LnhtbEyPT0vEMBDF74LfIYzgzU0tbllq00UFBUGFXcU/t2w7psVk0k2yu/HbO570NjPv8eb3mmV2&#10;VuwxxNGTgvNZAQKp8/1IRsHL8+3ZAkRMmnptPaGCb4ywbI+PGl33/kAr3K+TERxCsdYKhpSmWsrY&#10;Deh0nPkJibVPH5xOvAYj+6APHO6sLIuikk6PxB8GPeHNgN3XeucUpIePbMPWPF4/3W/NW36/G3X3&#10;qtTpSb66BJEwpz8z/OIzOrTMtPE76qOwChYVGxWUFyUIlufFnIcNH8qqAtk28n+B9gcAAP//AwBQ&#10;SwECLQAUAAYACAAAACEAtoM4kv4AAADhAQAAEwAAAAAAAAAAAAAAAAAAAAAAW0NvbnRlbnRfVHlw&#10;ZXNdLnhtbFBLAQItABQABgAIAAAAIQA4/SH/1gAAAJQBAAALAAAAAAAAAAAAAAAAAC8BAABfcmVs&#10;cy8ucmVsc1BLAQItABQABgAIAAAAIQCMPc4sYwIAAK4EAAAOAAAAAAAAAAAAAAAAAC4CAABkcnMv&#10;ZTJvRG9jLnhtbFBLAQItABQABgAIAAAAIQAXD3tx3wAAAAgBAAAPAAAAAAAAAAAAAAAAAL0EAABk&#10;cnMvZG93bnJldi54bWxQSwUGAAAAAAQABADzAAAAyQUAAAAA&#10;" fillcolor="window" strokecolor="#f90" strokeweight="2pt">
                  <v:stroke dashstyle="3 1"/>
                  <v:textbox>
                    <w:txbxContent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B73457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CB7991" w:rsidRPr="000C5509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B73457" w:rsidTr="00073E8C">
        <w:trPr>
          <w:trHeight w:val="2624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0C5509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Deporte para la vida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Juegos Centroamericanos y del Caribe 2018.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>Deporte para todos.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fomento práctica deporte</w:t>
            </w:r>
            <w:r w:rsidRPr="000C5509">
              <w:rPr>
                <w:rFonts w:ascii="Century Gothic" w:hAnsi="Century Gothic"/>
                <w:sz w:val="16"/>
                <w:szCs w:val="16"/>
              </w:rPr>
              <w:t>).</w:t>
            </w:r>
          </w:p>
          <w:p w:rsidR="00B73457" w:rsidRPr="000C5509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C5509">
              <w:rPr>
                <w:rFonts w:ascii="Century Gothic" w:hAnsi="Century Gothic"/>
                <w:b/>
                <w:sz w:val="16"/>
                <w:szCs w:val="16"/>
              </w:rPr>
              <w:t xml:space="preserve">Espacios para el deporte y la recreación. </w:t>
            </w:r>
            <w:r w:rsidRPr="000C5509">
              <w:rPr>
                <w:rFonts w:ascii="Century Gothic" w:hAnsi="Century Gothic"/>
                <w:sz w:val="16"/>
                <w:szCs w:val="16"/>
              </w:rPr>
              <w:t xml:space="preserve">(escenarios deportivos). 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4" o:spid="_x0000_s1028" type="#_x0000_t202" style="position:absolute;left:0;text-align:left;margin-left:3.7pt;margin-top:9.1pt;width:248.9pt;height:101.2pt;z-index:2517217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StZAIAAK4EAAAOAAAAZHJzL2Uyb0RvYy54bWysVNtu2zAMfR+wfxD0vjrJkq416hRdsgwD&#10;ugvQ7QMYSbaFyaImKbGzry8lp2m6vQ3zgyCK0uEhD+mb26EzbK980GgrPr2YcKasQKltU/Ef3zdv&#10;rjgLEawEg1ZV/KACv12+fnXTu1LNsEUjlWcEYkPZu4q3MbqyKIJoVQfhAp2y5KzRdxDJ9E0hPfSE&#10;3pliNplcFj166TwKFQKdrkcnX2b8ulYifq3roCIzFSduMa8+r9u0FssbKBsPrtXiSAP+gUUH2lLQ&#10;E9QaIrCd139BdVp4DFjHC4FdgXWthco5UDbTyR/ZPLTgVM6FihPcqUzh/8GKL/tvnmlZ8TlnFjqS&#10;aLUD6ZFJxaIaIrJ5KlLvQkl3HxzdjsN7HEjsnHBw9yh+BmZx1YJt1J332LcKJJGcppfF2dMRJySQ&#10;bf8ZJUWDXcQMNNS+SxWkmjBCJ7EOJ4GIBxN0+HZ6ObmakEuQbzq7WlAL5BhQPj13PsSPCjuWNhX3&#10;1AEZHvb3ISY6UD5dSdECGi032phsHMLKeLYHahbqMYk9ZwZCpMOKb/J3jPbimbGsr/hsMc/MgLq4&#10;NhCJZOeorsE2nIFpaDxE9GPNXgT1zfYUdbO5vj6l9CJIIr2G0I7swiEkI7GBstORZsjoruJUHPrG&#10;4yTCByvzlQjajHvK39j0SuXpOBYlaZRkGQWKw3bIPTFLSMm3RXkg0TyOA0QDT5sW/W/OehoeyvLX&#10;Dryicn2yJPz1dD5P05aN+eLdjAx/7tmee8AKgqo4lWzcrmKe0MTS4h01SK2zdM9Mjm1FQ5EVPQ5w&#10;mrpzO996/s0sHwEAAP//AwBQSwMEFAAGAAgAAAAhAJ/L7LrfAAAACAEAAA8AAABkcnMvZG93bnJl&#10;di54bWxMj09LAzEQxe8Fv0MYwVubuNha1s0WFRQEFazin1u6idnFZLJN0jZ+e8eT3mbmPd78XrMq&#10;3rG9iWkIKOF0JoAZ7IIe0Ep4eb6ZLoGlrFArF9BI+DYJVu3RpFG1Dgd8Mvt1toxCMNVKQp/zWHOe&#10;ut54lWZhNEjaZ4heZVqj5TqqA4V7xyshFtyrAelDr0Zz3Zvua73zEvL9R3Fxax+uHu+29q283w6q&#10;e5Xy5LhcXgDLpuQ/M/ziEzq0xLQJO9SJOQnnZ2Sk87ICRvJczGnYSKgqsQDeNvx/gfYHAAD//wMA&#10;UEsBAi0AFAAGAAgAAAAhALaDOJL+AAAA4QEAABMAAAAAAAAAAAAAAAAAAAAAAFtDb250ZW50X1R5&#10;cGVzXS54bWxQSwECLQAUAAYACAAAACEAOP0h/9YAAACUAQAACwAAAAAAAAAAAAAAAAAvAQAAX3Jl&#10;bHMvLnJlbHNQSwECLQAUAAYACAAAACEAIVq0rWQCAACuBAAADgAAAAAAAAAAAAAAAAAuAgAAZHJz&#10;L2Uyb0RvYy54bWxQSwECLQAUAAYACAAAACEAn8vsut8AAAAIAQAADwAAAAAAAAAAAAAAAAC+BAAA&#10;ZHJzL2Rvd25yZXYueG1sUEsFBgAAAAAEAAQA8wAAAMoFAAAAAA==&#10;" fillcolor="window" strokecolor="#f90" strokeweight="2pt">
                  <v:stroke dashstyle="3 1"/>
                  <v:textbox>
                    <w:txbxContent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</w:t>
                        </w:r>
                      </w:p>
                      <w:p w:rsidR="00B73457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</w:t>
                        </w:r>
                      </w:p>
                      <w:p w:rsidR="00CB7991" w:rsidRPr="00CB7991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B73457" w:rsidTr="00073E8C">
        <w:trPr>
          <w:trHeight w:val="2549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D9544E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Cultura y patrimonio para la gente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Más cultura para todos.</w:t>
            </w:r>
          </w:p>
          <w:p w:rsidR="00B73457" w:rsidRDefault="00B73457" w:rsidP="00073E8C">
            <w:pPr>
              <w:pStyle w:val="Prrafodelista"/>
              <w:numPr>
                <w:ilvl w:val="1"/>
                <w:numId w:val="1"/>
              </w:numPr>
              <w:ind w:left="459" w:hanging="283"/>
              <w:jc w:val="both"/>
              <w:rPr>
                <w:rFonts w:ascii="Century Gothic" w:hAnsi="Century Gothic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Defendiendo el patrimonio.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5" o:spid="_x0000_s1029" type="#_x0000_t202" style="position:absolute;left:0;text-align:left;margin-left:4.3pt;margin-top:7.6pt;width:247.45pt;height:101.2pt;z-index:2517227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MPZAIAAK4EAAAOAAAAZHJzL2Uyb0RvYy54bWysVNtu2zAMfR+wfxD0vjpJk60x6hRdugwD&#10;ugvQ7QMYSbaFSaInKbGzry8lp2m6vQ3zgyCK0uEhD+nrm8Eatlc+aHQVn15MOFNOoNSuqfiP75s3&#10;V5yFCE6CQacqflCB36xev7ruu1LNsEUjlWcE4kLZdxVvY+zKogiiVRbCBXbKkbNGbyGS6ZtCeugJ&#10;3ZpiNpm8LXr0svMoVAh0ejc6+Srj17US8WtdBxWZqThxi3n1ed2mtVhdQ9l46FotjjTgH1hY0I6C&#10;nqDuIALbef0XlNXCY8A6Xgi0Bda1FirnQNlMJ39k89BCp3IuVJzQncoU/h+s+LL/5pmWFV9w5sCS&#10;ROsdSI9MKhbVEJEtUpH6LpR096Gj23F4jwOJnRMO3T2Kn4E5XLfgGnXrPfatAkkkp+llcfZ0xAkJ&#10;ZNt/RknRYBcxAw21t6mCVBNG6CTW4SQQ8WCCDi+n89nVhFyCfNPZ1YJaIMeA8ul550P8qNCytKm4&#10;pw7I8LC/DzHRgfLpSooW0Gi50cZk4xDWxrM9ULNQj0nsOTMQIh1WfJO/Y7QXz4xjfcVni3lmBtTF&#10;tYFIJG1HdQ2u4QxMQ+Mhoh9r9iKob7anqJvNcnlK6UWQRPoOQjuyC4eQjMQGSqsjzZDRtuJUHPrG&#10;4yTCByfzlQjajHvK37j0SuXpOBYlaZRkGQWKw3bIPXGZkJJvi/JAonkcB4gGnjYt+t+c9TQ8lOWv&#10;HXhF5frkSPjldD5P05aN+eLdjAx/7tmee8AJgqo4lWzcrmOe0MTS4S01SK2zdM9Mjm1FQ5EVPQ5w&#10;mrpzO996/s2sHgEAAP//AwBQSwMEFAAGAAgAAAAhAGF0eaTgAAAACAEAAA8AAABkcnMvZG93bnJl&#10;di54bWxMj0tPwzAQhO9I/AdrkbhRp0EJVYhTARJISFCJgnjctvHiRPiR2m5r/j3mBMfZGc182y6T&#10;0WxPPozOCpjPCmBkeydHqwS8PN+eLYCFiFaidpYEfFOAZXd81GIj3cE+0X4dFcslNjQoYIhxajgP&#10;/UAGw8xNZLP36bzBmKVXXHo85HKjeVkUNTc42rww4EQ3A/Vf650REB8+kvZb9Xi9ut+qt/R+N2L/&#10;KsTpSbq6BBYpxb8w/OJndOgy08btrAxMC1jUOZjPVQks21VxXgHbCCjnFzXwruX/H+h+AAAA//8D&#10;AFBLAQItABQABgAIAAAAIQC2gziS/gAAAOEBAAATAAAAAAAAAAAAAAAAAAAAAABbQ29udGVudF9U&#10;eXBlc10ueG1sUEsBAi0AFAAGAAgAAAAhADj9If/WAAAAlAEAAAsAAAAAAAAAAAAAAAAALwEAAF9y&#10;ZWxzLy5yZWxzUEsBAi0AFAAGAAgAAAAhAGLoQw9kAgAArgQAAA4AAAAAAAAAAAAAAAAALgIAAGRy&#10;cy9lMm9Eb2MueG1sUEsBAi0AFAAGAAgAAAAhAGF0eaTgAAAACAEAAA8AAAAAAAAAAAAAAAAAvgQA&#10;AGRycy9kb3ducmV2LnhtbFBLBQYAAAAABAAEAPMAAADLBQAAAAA=&#10;" fillcolor="window" strokecolor="#f90" strokeweight="2pt">
                  <v:stroke dashstyle="3 1"/>
                  <v:textbox>
                    <w:txbxContent>
                      <w:p w:rsidR="00B73457" w:rsidRPr="00D9544E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B73457" w:rsidRPr="00D9544E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B73457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CB7991" w:rsidRPr="00CB7991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B73457" w:rsidTr="00073E8C">
        <w:trPr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D9544E" w:rsidRDefault="00B73457" w:rsidP="00073E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color w:val="FF9900"/>
                <w:sz w:val="16"/>
                <w:szCs w:val="16"/>
              </w:rPr>
              <w:t>Paz, lucha contra la pobreza e inclusión social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 xml:space="preserve">Primera infancia. </w:t>
            </w:r>
          </w:p>
          <w:p w:rsidR="00B73457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02007">
              <w:rPr>
                <w:rFonts w:ascii="Century Gothic" w:hAnsi="Century Gothic"/>
                <w:b/>
                <w:sz w:val="16"/>
                <w:szCs w:val="16"/>
              </w:rPr>
              <w:t>Atención infancia, adolescencia y juventud.</w:t>
            </w:r>
          </w:p>
          <w:p w:rsidR="00B73457" w:rsidRPr="00002007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02007">
              <w:rPr>
                <w:rFonts w:ascii="Century Gothic" w:hAnsi="Century Gothic"/>
                <w:b/>
                <w:sz w:val="16"/>
                <w:szCs w:val="16"/>
              </w:rPr>
              <w:t>Adulto mayor.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Mujer y equidad de género.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Apoyo a la discapacidad.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Apoyo a población étnica.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Apoyo a otros grupos vulnerables.</w:t>
            </w:r>
          </w:p>
          <w:p w:rsidR="00B73457" w:rsidRPr="00D9544E" w:rsidRDefault="00B73457" w:rsidP="00073E8C">
            <w:pPr>
              <w:pStyle w:val="Prrafodelista"/>
              <w:numPr>
                <w:ilvl w:val="1"/>
                <w:numId w:val="1"/>
              </w:numPr>
              <w:ind w:left="601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9544E">
              <w:rPr>
                <w:rFonts w:ascii="Century Gothic" w:hAnsi="Century Gothic"/>
                <w:b/>
                <w:sz w:val="16"/>
                <w:szCs w:val="16"/>
              </w:rPr>
              <w:t>Construcción de paz, atención a víctimas y reconciliación con perspectiva de derechos.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pict>
                <v:shape id="Cuadro de texto 6" o:spid="_x0000_s1030" type="#_x0000_t202" style="position:absolute;left:0;text-align:left;margin-left:4.3pt;margin-top:12.85pt;width:247.45pt;height:101.2pt;z-index:25172377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2BZAIAAK4EAAAOAAAAZHJzL2Uyb0RvYy54bWysVNtu2zAMfR+wfxD0vjrJkq416hRdsgwD&#10;ugvQ7QMYSbaFSaInKbGzry8lp2m6vQ3zgyCK0uEhD+mb28Eatlc+aHQVn15MOFNOoNSuqfiP75s3&#10;V5yFCE6CQacqflCB3y5fv7rpu1LNsEUjlWcE4kLZdxVvY+zKogiiVRbCBXbKkbNGbyGS6ZtCeugJ&#10;3ZpiNplcFj162XkUKgQ6XY9Ovsz4da1E/FrXQUVmKk7cYl59XrdpLZY3UDYeulaLIw34BxYWtKOg&#10;J6g1RGA7r/+Cslp4DFjHC4G2wLrWQuUcKJvp5I9sHlroVM6FihO6U5nC/4MVX/bfPNOy4pecObAk&#10;0WoH0iOTikU1RGSXqUh9F0q6+9DR7Ti8x4HEzgmH7h7Fz8AcrlpwjbrzHvtWgSSS0/SyOHs64oQE&#10;su0/o6RosIuYgYba21RBqgkjdBLrcBKIeDBBh2+n89nVhFyCfNPZ1YJaIMeA8ul550P8qNCytKm4&#10;pw7I8LC/DzHRgfLpSooW0Gi50cZk4xBWxrM9ULNQj0nsOTMQIh1WfJO/Y7QXz4xjfcVni3lmBtTF&#10;tYFIJG1HdQ2u4QxMQ+Mhoh9r9iKob7anqJvN9fUppRdBEuk1hHZkFw4hGYkNlFZHmiGjbcWpOPSN&#10;x0mED07mKxG0GfeUv3HplcrTcSxK0ijJMgoUh+2Qe2KekJJvi/JAonkcB4gGnjYt+t+c9TQ8lOWv&#10;HXhF5frkSPjr6Xyepi0b88W7GRn+3LM994ATBFVxKtm4XcU8oYmlwztqkFpn6Z6ZHNuKhiIrehzg&#10;NHXndr71/JtZPgIAAP//AwBQSwMEFAAGAAgAAAAhALNQ/tTgAAAACAEAAA8AAABkcnMvZG93bnJl&#10;di54bWxMj0tPwzAQhO9I/AdrkbhRp0EpUYhTARJISFCJgnjctvHiRPiR2m5r/j3mBMfZGc182y6T&#10;0WxPPozOCpjPCmBkeydHqwS8PN+e1cBCRCtRO0sCvinAsjs+arGR7mCfaL+OiuUSGxoUMMQ4NZyH&#10;fiCDYeYmstn7dN5gzNIrLj0ecrnRvCyKBTc42rww4EQ3A/Vf650REB8+kvZb9Xi9ut+qt/R+N2L/&#10;KsTpSbq6BBYpxb8w/OJndOgy08btrAxMC6gXOSigrC6AZbsqzitgm3wo6znwruX/H+h+AAAA//8D&#10;AFBLAQItABQABgAIAAAAIQC2gziS/gAAAOEBAAATAAAAAAAAAAAAAAAAAAAAAABbQ29udGVudF9U&#10;eXBlc10ueG1sUEsBAi0AFAAGAAgAAAAhADj9If/WAAAAlAEAAAsAAAAAAAAAAAAAAAAALwEAAF9y&#10;ZWxzLy5yZWxzUEsBAi0AFAAGAAgAAAAhAI8t7YFkAgAArgQAAA4AAAAAAAAAAAAAAAAALgIAAGRy&#10;cy9lMm9Eb2MueG1sUEsBAi0AFAAGAAgAAAAhALNQ/tTgAAAACAEAAA8AAAAAAAAAAAAAAAAAvgQA&#10;AGRycy9kb3ducmV2LnhtbFBLBQYAAAAABAAEAPMAAADLBQAAAAA=&#10;" fillcolor="window" strokecolor="#f90" strokeweight="2pt">
                  <v:stroke dashstyle="3 1"/>
                  <v:textbox>
                    <w:txbxContent>
                      <w:p w:rsidR="00B73457" w:rsidRPr="00D9544E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B73457" w:rsidRPr="00D9544E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B73457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CB7991" w:rsidRPr="00D9544E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B73457" w:rsidRPr="00D9544E" w:rsidRDefault="00B73457" w:rsidP="0075260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B73457" w:rsidRDefault="00B73457">
      <w:pPr>
        <w:rPr>
          <w:rFonts w:ascii="Century Gothic" w:hAnsi="Century Gothic"/>
          <w:b/>
          <w:color w:val="FF9900"/>
          <w:sz w:val="16"/>
          <w:szCs w:val="16"/>
        </w:rPr>
      </w:pPr>
      <w:r>
        <w:rPr>
          <w:rFonts w:ascii="Century Gothic" w:hAnsi="Century Gothic"/>
          <w:b/>
          <w:color w:val="FF9900"/>
          <w:sz w:val="16"/>
          <w:szCs w:val="16"/>
        </w:rPr>
        <w:br w:type="page"/>
      </w:r>
    </w:p>
    <w:p w:rsidR="00123FBA" w:rsidRPr="000C5509" w:rsidRDefault="00123FBA" w:rsidP="00123FBA">
      <w:pPr>
        <w:pStyle w:val="Prrafodelista"/>
        <w:spacing w:after="0" w:line="240" w:lineRule="auto"/>
        <w:jc w:val="both"/>
        <w:rPr>
          <w:rFonts w:ascii="Century Gothic" w:hAnsi="Century Gothic"/>
          <w:b/>
          <w:color w:val="FF9900"/>
          <w:sz w:val="16"/>
          <w:szCs w:val="16"/>
        </w:rPr>
      </w:pPr>
    </w:p>
    <w:p w:rsidR="00755F16" w:rsidRDefault="00755F16" w:rsidP="007035B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7035B8" w:rsidRPr="00123FBA" w:rsidRDefault="00AD65BC" w:rsidP="007035B8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2-</w:t>
      </w:r>
      <w:r w:rsidRPr="00AD65B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Participación en Audiencia Pública de r</w:t>
      </w:r>
      <w:r w:rsidRPr="00123FBA">
        <w:rPr>
          <w:rFonts w:ascii="Century Gothic" w:hAnsi="Century Gothic"/>
          <w:b/>
        </w:rPr>
        <w:t xml:space="preserve">endición de cuentas </w:t>
      </w:r>
      <w:r>
        <w:rPr>
          <w:rFonts w:ascii="Century Gothic" w:hAnsi="Century Gothic"/>
          <w:b/>
        </w:rPr>
        <w:t>vigencia 2017</w:t>
      </w:r>
    </w:p>
    <w:p w:rsidR="00E21DAF" w:rsidRPr="00E21DAF" w:rsidRDefault="007035B8" w:rsidP="007035B8">
      <w:pPr>
        <w:spacing w:after="0" w:line="240" w:lineRule="auto"/>
        <w:jc w:val="center"/>
        <w:rPr>
          <w:rFonts w:ascii="Century Gothic" w:hAnsi="Century Gothic"/>
          <w:b/>
          <w:color w:val="FF0066"/>
        </w:rPr>
      </w:pPr>
      <w:r>
        <w:rPr>
          <w:rFonts w:ascii="Century Gothic" w:hAnsi="Century Gothic"/>
          <w:b/>
          <w:color w:val="FF0066"/>
        </w:rPr>
        <w:t>Eje Capital de Progreso</w:t>
      </w:r>
    </w:p>
    <w:p w:rsidR="00E21DAF" w:rsidRPr="00B8741B" w:rsidRDefault="00E21DAF" w:rsidP="00E21DAF">
      <w:pPr>
        <w:spacing w:after="0" w:line="240" w:lineRule="auto"/>
        <w:jc w:val="both"/>
        <w:rPr>
          <w:rFonts w:ascii="Century Gothic" w:hAnsi="Century Gothic"/>
          <w:b/>
          <w:color w:val="FF0066"/>
          <w:sz w:val="16"/>
          <w:szCs w:val="16"/>
        </w:rPr>
      </w:pPr>
    </w:p>
    <w:p w:rsidR="00E21DAF" w:rsidRPr="007035B8" w:rsidRDefault="00E21DAF" w:rsidP="00E21DA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7035B8">
        <w:rPr>
          <w:rFonts w:ascii="Century Gothic" w:hAnsi="Century Gothic"/>
          <w:sz w:val="16"/>
          <w:szCs w:val="16"/>
        </w:rPr>
        <w:t>Marque con una “</w:t>
      </w:r>
      <w:r w:rsidRPr="007035B8">
        <w:rPr>
          <w:rFonts w:ascii="Century Gothic" w:hAnsi="Century Gothic"/>
          <w:b/>
          <w:sz w:val="16"/>
          <w:szCs w:val="16"/>
        </w:rPr>
        <w:t>X</w:t>
      </w:r>
      <w:r w:rsidRPr="007035B8">
        <w:rPr>
          <w:rFonts w:ascii="Century Gothic" w:hAnsi="Century Gothic"/>
          <w:sz w:val="16"/>
          <w:szCs w:val="16"/>
        </w:rPr>
        <w:t>” el programa sobre el que quiere formular su pregunta.</w:t>
      </w:r>
    </w:p>
    <w:p w:rsidR="00E21DAF" w:rsidRDefault="00E21DAF" w:rsidP="00E21DA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1"/>
      </w:tblGrid>
      <w:tr w:rsidR="00B73457" w:rsidTr="00073E8C">
        <w:trPr>
          <w:trHeight w:val="2482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B73457" w:rsidRPr="007035B8" w:rsidRDefault="00B73457" w:rsidP="00B7345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FF0066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color w:val="FF0066"/>
                <w:sz w:val="16"/>
                <w:szCs w:val="16"/>
              </w:rPr>
              <w:t>Infraestructura para la competitividad</w:t>
            </w:r>
          </w:p>
          <w:p w:rsidR="00B73457" w:rsidRPr="007035B8" w:rsidRDefault="00B73457" w:rsidP="00B73457">
            <w:pPr>
              <w:pStyle w:val="Prrafodelista"/>
              <w:numPr>
                <w:ilvl w:val="1"/>
                <w:numId w:val="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Barranquilla capital logística de Colombia.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(ampliación y reconstrucción de la carrera 38, conexión a los puertos e industria, mejorar acceso puente Pumarejo, Av. circunvalar).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pict>
                <v:shape id="_x0000_s1031" type="#_x0000_t202" style="position:absolute;left:0;text-align:left;margin-left:4.3pt;margin-top:12.2pt;width:247.5pt;height:101.25pt;z-index:25172582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dUeQIAACQFAAAOAAAAZHJzL2Uyb0RvYy54bWysVNtu2zAMfR+wfxD0vjpxk7Yz6hRdugwD&#10;dsO6fQAjybFQWfQkJXb29aNk1023PQ17ESiRPDy86fqmbww7KOc12pLPz2acKStQarsr+fdvm1dX&#10;nPkAVoJBq0p+VJ7frF6+uO7aQuVYo5HKMQKxvujaktchtEWWeVGrBvwZtsqSskLXQKCr22XSQUfo&#10;jcny2ewi69DJ1qFQ3tPr3aDkq4RfVUqEz1XlVWCm5MQtpNOlcxvPbHUNxc5BW2sx0oB/YNGAthR0&#10;grqDAGzv9B9QjRYOPVbhTGCTYVVpoVIOlM189ls29zW0KuVCxfHtVCb//2DFp8MXx7QseZ5zZqGh&#10;Hq33IB0yqVhQfUCWxyp1rS/I+L4l89C/wZ66nTL27QcUD55ZXNdgd+rWOexqBZJYzqNnduI64PgI&#10;su0+oqRosA+YgPrKNbGEVBRG6NSt49Qh4sEEPZ7PF+f5klSCdPP8anl1uUwxoHh0b50P7xQ2LAol&#10;dzQCCR4OH3yIdKB4NInRjGUdJb9czGZDOmi03GhjotK73XZtHDsAjc9mQ/N2MUbzp2YR7w58Pdj5&#10;o4+XaAhFLMRbK5McQJtBJg7GjpWJxRjLEo5GDZy+qoqaQgnnA6m4DmpiAkIoG1JbEhJZR7eKWE+O&#10;Y3OeO5owdGSyjW4qrcnkOJbhuePziJNHioo2TM6Ntuj+Rlk+TJEH+8fsh5zjiIR+26dJTB2NL1uU&#10;R5oUh8Pa0jdDQo3uJ2cdrWzJ/Y89OMWZeW9p2l7PF4u44+myWF7mdHGnmu2pBqwgqJIHzgZxHdK/&#10;EHOyeEtTWek0L09MRs60immMxm8j7vrpPVk9fW6rXwAAAP//AwBQSwMEFAAGAAgAAAAhAIxk7qbf&#10;AAAACAEAAA8AAABkcnMvZG93bnJldi54bWxMj8FuwjAQRO+V+g/WVuqtOA0QaBoHoUocOCGgKuJm&#10;4sWJiNdRbCD9+25P7XFnRrNvisXgWnHDPjSeFLyOEhBIlTcNWQWf+9XLHESImoxuPaGCbwywKB8f&#10;Cp0bf6ct3nbRCi6hkGsFdYxdLmWoanQ6jHyHxN7Z905HPnsrTa/vXO5amSZJJp1uiD/UusOPGqvL&#10;7uoU+O6ynZnDbHWcfp2Xdm03+/V4o9Tz07B8BxFxiH9h+MVndCiZ6eSvZIJoFcwzDipIJxMQbE+T&#10;MQsnFtLsDWRZyP8Dyh8AAAD//wMAUEsBAi0AFAAGAAgAAAAhALaDOJL+AAAA4QEAABMAAAAAAAAA&#10;AAAAAAAAAAAAAFtDb250ZW50X1R5cGVzXS54bWxQSwECLQAUAAYACAAAACEAOP0h/9YAAACUAQAA&#10;CwAAAAAAAAAAAAAAAAAvAQAAX3JlbHMvLnJlbHNQSwECLQAUAAYACAAAACEAkzK3VHkCAAAkBQAA&#10;DgAAAAAAAAAAAAAAAAAuAgAAZHJzL2Uyb0RvYy54bWxQSwECLQAUAAYACAAAACEAjGTupt8AAAAI&#10;AQAADwAAAAAAAAAAAAAAAADTBAAAZHJzL2Rvd25yZXYueG1sUEsFBgAAAAAEAAQA8wAAAN8FAAAA&#10;AA==&#10;" fillcolor="white [3201]" strokecolor="#f06" strokeweight="2pt">
                  <v:stroke dashstyle="3 1"/>
                  <v:textbox>
                    <w:txbxContent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B73457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CB7991" w:rsidRPr="004F42B6" w:rsidRDefault="00CB7991" w:rsidP="00B73457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B73457" w:rsidTr="00073E8C">
        <w:trPr>
          <w:trHeight w:val="2494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0422CF" w:rsidRPr="007035B8" w:rsidRDefault="000422CF" w:rsidP="000422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FF0066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color w:val="FF0066"/>
                <w:sz w:val="16"/>
                <w:szCs w:val="16"/>
              </w:rPr>
              <w:t>Emprendimiento y Empleo para la gente</w:t>
            </w:r>
          </w:p>
          <w:p w:rsidR="000422CF" w:rsidRPr="007035B8" w:rsidRDefault="000422CF" w:rsidP="000422CF">
            <w:pPr>
              <w:pStyle w:val="Prrafodelista"/>
              <w:numPr>
                <w:ilvl w:val="1"/>
                <w:numId w:val="3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Programa integral de empleo.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(Formación para el trabajo con pertinencia, puntos de servicio público de empleo).</w:t>
            </w:r>
          </w:p>
          <w:p w:rsidR="000422CF" w:rsidRPr="007035B8" w:rsidRDefault="000422CF" w:rsidP="000422CF">
            <w:pPr>
              <w:pStyle w:val="Prrafodelista"/>
              <w:numPr>
                <w:ilvl w:val="1"/>
                <w:numId w:val="3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Apoyo al desarrollo empresarial.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(Formalización de negocios informales, inclusión financiera para personas y/o negocios que generan ingresos, fomento del emprendimiento, dinamización de clúster, formulación y adopción del plan de ciencia, tecnología e innovación).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23" o:spid="_x0000_s1032" type="#_x0000_t202" style="position:absolute;left:0;text-align:left;margin-left:4.3pt;margin-top:12.1pt;width:248.3pt;height:101.2pt;z-index:25172684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yTZAIAALAEAAAOAAAAZHJzL2Uyb0RvYy54bWysVNtu2zAMfR+wfxD0vjpJky4z6hRdugwD&#10;ugvQ7QMYSbaFSaInKbGzrx8lp2m67WmYHwRRlA4PeUhf3wzWsL3yQaOr+PRiwplyAqV2TcW/fd28&#10;WnIWIjgJBp2q+EEFfrN6+eK670o1wxaNVJ4RiAtl31W8jbEriyKIVlkIF9gpR84avYVIpm8K6aEn&#10;dGuK2WRyVfToZedRqBDo9G508lXGr2sl4ue6DioyU3HiFvPq87pNa7G6hrLx0LVaHGnAP7CwoB0F&#10;PUHdQQS28/oPKKuFx4B1vBBoC6xrLVTOgbKZTn7L5qGFTuVcqDihO5Up/D9Y8Wn/xTMtKz675MyB&#10;JY3WO5AemVQsqiEiIw+Vqe9CSbcfOrofh7c4kNw55dDdo/gemMN1C65Rt95j3yqQRHOaXhZnT0ec&#10;kEC2/UeUFA52ETPQUHubakhVYYROch1OEhERJujwcrq4vJqQS5BvOlsuqAlyDCgfn3c+xPcKLUub&#10;invqgQwP+/sQEx0oH6+kaAGNlhttTDYOYW082wO1C3WZxJ4zAyHSYcU3+TtGe/bMONZTBRfzzAyo&#10;j2sDkUjajiobXMMZmIYGREQ/1uxZUN9sT1E3G+rqq78FSaTvILQju3AIyUgXobQ60hQZbSu+nKRv&#10;PE4ivHMyX4mgzbin/I1Lr1Sej2NRkkZJllGgOGyH3BWZSfJtUR5INI/jCNHI06ZF/5OznsaHsvyx&#10;A6+oXB8cCf9mOp+necvGfPF6RoY/92zPPeAEQVWcSjZu1zHPaGLp8JYapNZZuicmx7aisciKHkc4&#10;zd25nW89/WhWvwAAAP//AwBQSwMEFAAGAAgAAAAhAEVT9YHfAAAACAEAAA8AAABkcnMvZG93bnJl&#10;di54bWxMj0FPwzAMhe9I/IfISNxYSsS6qTSdJiYuiANsiGm3tDFttcapmqwt/x5zgpvt9/T8vXwz&#10;u06MOITWk4b7RQICqfK2pVrDx+H5bg0iREPWdJ5QwzcG2BTXV7nJrJ/oHcd9rAWHUMiMhibGPpMy&#10;VA06Exa+R2Ltyw/ORF6HWtrBTBzuOqmSJJXOtMQfGtPjU4PVeX9xGtLXeufL1WGcVkdrtm9n9XLa&#10;fWp9ezNvH0FEnOOfGX7xGR0KZir9hWwQnYZ1ykYN6kGBYHmZLHko+aDSFGSRy/8Fih8AAAD//wMA&#10;UEsBAi0AFAAGAAgAAAAhALaDOJL+AAAA4QEAABMAAAAAAAAAAAAAAAAAAAAAAFtDb250ZW50X1R5&#10;cGVzXS54bWxQSwECLQAUAAYACAAAACEAOP0h/9YAAACUAQAACwAAAAAAAAAAAAAAAAAvAQAAX3Jl&#10;bHMvLnJlbHNQSwECLQAUAAYACAAAACEAlVMMk2QCAACwBAAADgAAAAAAAAAAAAAAAAAuAgAAZHJz&#10;L2Uyb0RvYy54bWxQSwECLQAUAAYACAAAACEARVP1gd8AAAAIAQAADwAAAAAAAAAAAAAAAAC+BAAA&#10;ZHJzL2Rvd25yZXYueG1sUEsFBgAAAAAEAAQA8wAAAMoFAAAAAA==&#10;" fillcolor="window" strokecolor="#f06" strokeweight="2pt">
                  <v:stroke dashstyle="3 1"/>
                  <v:textbox>
                    <w:txbxContent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B73457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CB7991" w:rsidRPr="000C5509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B73457" w:rsidTr="00073E8C">
        <w:trPr>
          <w:trHeight w:val="2624"/>
          <w:jc w:val="center"/>
        </w:trPr>
        <w:tc>
          <w:tcPr>
            <w:tcW w:w="4962" w:type="dxa"/>
          </w:tcPr>
          <w:p w:rsidR="00B73457" w:rsidRDefault="00B73457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0422CF" w:rsidRPr="007035B8" w:rsidRDefault="000422CF" w:rsidP="000422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color w:val="FF0066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color w:val="FF0066"/>
                <w:sz w:val="16"/>
                <w:szCs w:val="16"/>
              </w:rPr>
              <w:t>Atracción de Inversión</w:t>
            </w:r>
          </w:p>
          <w:p w:rsidR="000422CF" w:rsidRPr="007035B8" w:rsidRDefault="000422CF" w:rsidP="000422CF">
            <w:pPr>
              <w:pStyle w:val="Prrafodelista"/>
              <w:numPr>
                <w:ilvl w:val="1"/>
                <w:numId w:val="4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Promoción de ciudad.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(Nuevos inversionistas vinculados, simplificación cadena de trámites, gestión para la cooperación internacional).</w:t>
            </w:r>
          </w:p>
          <w:p w:rsidR="000422CF" w:rsidRPr="007035B8" w:rsidRDefault="000422CF" w:rsidP="000422CF">
            <w:pPr>
              <w:pStyle w:val="Prrafodelista"/>
              <w:numPr>
                <w:ilvl w:val="1"/>
                <w:numId w:val="4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035B8">
              <w:rPr>
                <w:rFonts w:ascii="Century Gothic" w:hAnsi="Century Gothic"/>
                <w:b/>
                <w:sz w:val="16"/>
                <w:szCs w:val="16"/>
              </w:rPr>
              <w:t>Desarrollo y competitividad turística de Barranquilla.</w:t>
            </w:r>
            <w:r w:rsidRPr="007035B8">
              <w:rPr>
                <w:rFonts w:ascii="Century Gothic" w:hAnsi="Century Gothic"/>
                <w:sz w:val="16"/>
                <w:szCs w:val="16"/>
              </w:rPr>
              <w:t xml:space="preserve"> (Fomento y desarrollo de la oferta turística de la ciudad, competitividad de Barranquilla como destino turístico, gestión mercadeo y promoción turística).</w:t>
            </w:r>
          </w:p>
          <w:p w:rsidR="00B73457" w:rsidRDefault="00B73457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B73457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24" o:spid="_x0000_s1033" type="#_x0000_t202" style="position:absolute;left:0;text-align:left;margin-left:3.7pt;margin-top:9.1pt;width:248.9pt;height:101.2pt;z-index:2517278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41ZQIAALAEAAAOAAAAZHJzL2Uyb0RvYy54bWysVNtu2zAMfR+wfxD0vjrJkrYz6hRdsgwD&#10;ugvQ7QMYSbaFSaInKbGzrx8lp2m67WmYHwRRlA4PD0nf3A7WsL3yQaOr+PRiwplyAqV2TcW/fd28&#10;uuYsRHASDDpV8YMK/Hb58sVN35Vqhi0aqTwjEBfKvqt4G2NXFkUQrbIQLrBTjpw1eguRTN8U0kNP&#10;6NYUs8nksujRy86jUCHQ6Xp08mXGr2sl4ue6DioyU3HiFvPq87pNa7G8gbLx0LVaHGnAP7CwoB0F&#10;PUGtIQLbef0HlNXCY8A6Xgi0Bda1FirnQNlMJ79l89BCp3IuJE7oTjKF/wcrPu2/eKZlxWdzzhxY&#10;qtFqB9Ijk4pFNURk5CGZ+i6UdPuho/txeIsDlTunHLp7FN8Dc7hqwTXqznvsWwWSaE7Ty+Ls6YgT&#10;Esi2/4iSwsEuYgYaam+ThqQKI3Qq1+FUIiLCBB2+nl5OrifkEuSbzq4X1AQ5BpSPzzsf4nuFlqVN&#10;xT31QIaH/X2IiQ6Uj1dStIBGy402JhuHsDKe7YHahbpMYs+ZgRDpsOKb/B2jPXtmHOtJwcU8MwPq&#10;49pAJJK2I2WDazgD09CAiOhHzZ4F9c32FHWzoa6+/FuQRHoNoR3ZhUNIRroIpdWRpshoW3ESh77x&#10;OBXhnZP5SgRtxj3lb1x6pfJ8HEVJNUplGQsUh+2Qu+IqISXfFuWBiuZxHCEaedq06H9y1tP4UJY/&#10;duAVyfXBUeHfTOfzNG/ZmC+uZmT4c8/23ANOEFTFSbJxu4p5RhNLh3fUILXOpXticmwrGotc0eMI&#10;p7k7t/Otpx/N8hcAAAD//wMAUEsDBBQABgAIAAAAIQDNl2JK3gAAAAgBAAAPAAAAZHJzL2Rvd25y&#10;ZXYueG1sTI9BT8MwDIXvSPyHyEjcWELF2qk0nSYmLogDbAjEzW1CW61xqiZry7/HnOBm+z09f6/Y&#10;Lq4Xkx1D50nD7UqBsFR701Gj4e34eLMBESKSwd6T1fBtA2zLy4sCc+NnerXTITaCQyjkqKGNccil&#10;DHVrHYaVHyyx9uVHh5HXsZFmxJnDXS8TpVLpsCP+0OJgH1pbnw5npyF9bva+yo7TnH0Y3L2ckqfP&#10;/bvW11fL7h5EtEv8M8MvPqNDyUyVP5MJoteQ3bGRz5sEBMtrteah0pAkKgVZFvJ/gfIHAAD//wMA&#10;UEsBAi0AFAAGAAgAAAAhALaDOJL+AAAA4QEAABMAAAAAAAAAAAAAAAAAAAAAAFtDb250ZW50X1R5&#10;cGVzXS54bWxQSwECLQAUAAYACAAAACEAOP0h/9YAAACUAQAACwAAAAAAAAAAAAAAAAAvAQAAX3Jl&#10;bHMvLnJlbHNQSwECLQAUAAYACAAAACEAFwj+NWUCAACwBAAADgAAAAAAAAAAAAAAAAAuAgAAZHJz&#10;L2Uyb0RvYy54bWxQSwECLQAUAAYACAAAACEAzZdiSt4AAAAIAQAADwAAAAAAAAAAAAAAAAC/BAAA&#10;ZHJzL2Rvd25yZXYueG1sUEsFBgAAAAAEAAQA8wAAAMoFAAAAAA==&#10;" fillcolor="window" strokecolor="#f06" strokeweight="2pt">
                  <v:stroke dashstyle="3 1"/>
                  <v:textbox>
                    <w:txbxContent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B73457" w:rsidRPr="000C5509" w:rsidRDefault="00B73457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</w:t>
                        </w:r>
                      </w:p>
                      <w:p w:rsidR="00B73457" w:rsidRDefault="00CB7991" w:rsidP="00B73457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</w:t>
                        </w:r>
                      </w:p>
                      <w:p w:rsidR="00CB7991" w:rsidRPr="004F42B6" w:rsidRDefault="00CB7991" w:rsidP="00B73457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B73457" w:rsidRPr="007035B8" w:rsidRDefault="00B73457" w:rsidP="00E21DAF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E21DAF" w:rsidRPr="007035B8" w:rsidRDefault="00E21DAF" w:rsidP="008A5809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sz w:val="16"/>
          <w:szCs w:val="16"/>
        </w:rPr>
      </w:pPr>
    </w:p>
    <w:p w:rsidR="007035B8" w:rsidRDefault="007035B8" w:rsidP="008A5809">
      <w:pPr>
        <w:spacing w:after="0" w:line="240" w:lineRule="auto"/>
        <w:jc w:val="both"/>
        <w:rPr>
          <w:rFonts w:ascii="Century Gothic" w:hAnsi="Century Gothic"/>
          <w:b/>
          <w:color w:val="FF0066"/>
          <w:sz w:val="16"/>
          <w:szCs w:val="16"/>
        </w:rPr>
      </w:pPr>
    </w:p>
    <w:p w:rsidR="008A5809" w:rsidRPr="007035B8" w:rsidRDefault="008A5809" w:rsidP="004F42B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204744" w:rsidRPr="007035B8" w:rsidRDefault="00204744" w:rsidP="004F42B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0571CE" w:rsidRPr="007035B8" w:rsidRDefault="000571CE" w:rsidP="004F42B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755F16" w:rsidRDefault="000571CE" w:rsidP="00972DE5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7035B8">
        <w:rPr>
          <w:rFonts w:ascii="Century Gothic" w:hAnsi="Century Gothic"/>
          <w:sz w:val="16"/>
          <w:szCs w:val="16"/>
        </w:rPr>
        <w:br w:type="page"/>
      </w:r>
    </w:p>
    <w:p w:rsidR="00755F16" w:rsidRDefault="00755F16" w:rsidP="00972DE5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755F16" w:rsidRDefault="00755F16" w:rsidP="00972DE5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972DE5" w:rsidRPr="00123FBA" w:rsidRDefault="00AD65BC" w:rsidP="00972DE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3-</w:t>
      </w:r>
      <w:r w:rsidRPr="00AD65B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Participación en Audiencia Pública de r</w:t>
      </w:r>
      <w:r w:rsidRPr="00123FBA">
        <w:rPr>
          <w:rFonts w:ascii="Century Gothic" w:hAnsi="Century Gothic"/>
          <w:b/>
        </w:rPr>
        <w:t xml:space="preserve">endición de cuentas </w:t>
      </w:r>
      <w:r>
        <w:rPr>
          <w:rFonts w:ascii="Century Gothic" w:hAnsi="Century Gothic"/>
          <w:b/>
        </w:rPr>
        <w:t>vigencia 2017</w:t>
      </w:r>
    </w:p>
    <w:p w:rsidR="000571CE" w:rsidRPr="00E61CDA" w:rsidRDefault="000571CE" w:rsidP="00972DE5">
      <w:pPr>
        <w:jc w:val="center"/>
        <w:rPr>
          <w:rFonts w:ascii="Century Gothic" w:hAnsi="Century Gothic"/>
        </w:rPr>
      </w:pPr>
      <w:r w:rsidRPr="000571CE">
        <w:rPr>
          <w:rFonts w:ascii="Century Gothic" w:hAnsi="Century Gothic"/>
          <w:b/>
          <w:color w:val="00B0F0"/>
        </w:rPr>
        <w:t xml:space="preserve">Eje Capital de </w:t>
      </w:r>
      <w:r>
        <w:rPr>
          <w:rFonts w:ascii="Century Gothic" w:hAnsi="Century Gothic"/>
          <w:b/>
          <w:color w:val="00B0F0"/>
        </w:rPr>
        <w:t>Espacios para la Gente</w:t>
      </w:r>
    </w:p>
    <w:p w:rsidR="000571CE" w:rsidRPr="00972DE5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72DE5">
        <w:rPr>
          <w:rFonts w:ascii="Century Gothic" w:hAnsi="Century Gothic"/>
          <w:sz w:val="16"/>
          <w:szCs w:val="16"/>
        </w:rPr>
        <w:t>Marque con una “</w:t>
      </w:r>
      <w:r w:rsidRPr="00124848">
        <w:rPr>
          <w:rFonts w:ascii="Century Gothic" w:hAnsi="Century Gothic"/>
          <w:b/>
          <w:sz w:val="16"/>
          <w:szCs w:val="16"/>
        </w:rPr>
        <w:t>X</w:t>
      </w:r>
      <w:r w:rsidRPr="00972DE5">
        <w:rPr>
          <w:rFonts w:ascii="Century Gothic" w:hAnsi="Century Gothic"/>
          <w:sz w:val="16"/>
          <w:szCs w:val="16"/>
        </w:rPr>
        <w:t>” el programa sobre el que quiere formular su pregunta.</w:t>
      </w:r>
    </w:p>
    <w:p w:rsidR="000571CE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1"/>
      </w:tblGrid>
      <w:tr w:rsidR="005C0455" w:rsidTr="00073E8C">
        <w:trPr>
          <w:trHeight w:val="2482"/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972DE5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Espacio público para todos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5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Espacio público para todos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(Plan maestro de espacio público, recuperación del espacio público efectivo, generación de nuevo espacio público, mantenimiento del espacio público).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5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Andenes para que andemos.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(Recuperación de andenes y bulevares).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5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Todos al parque.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(Recuperación y mejoramiento de parques, plazas y plazoletas)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pict>
                <v:shape id="_x0000_s1034" type="#_x0000_t202" style="position:absolute;left:0;text-align:left;margin-left:4.3pt;margin-top:12.2pt;width:247.45pt;height:101.2pt;z-index:25172992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5LeAIAACQFAAAOAAAAZHJzL2Uyb0RvYy54bWysVNuO0zAQfUfiHyy/s2mzLVuiTVdLSxHS&#10;chELHzC1nSZaxxNst0n5esZOmm2BJ8SL5fHMnDlz8+1dV2t2UNZVaHI+vZpwpoxAWZldzr9/27xa&#10;cOY8GAkajcr5UTl+t3z54rZtMpViiVoqywjEuKxtcl5632RJ4kSpanBX2ChDygJtDZ5Eu0ukhZbQ&#10;a52kk8nrpEUrG4tCOUev617JlxG/KJTwn4vCKc90zombj6eN5zacyfIWsp2FpqzEQAP+gUUNlaGg&#10;I9QaPLC9rf6Aqith0WHhrwTWCRZFJVTMgbKZTn7L5rGERsVcqDiuGcvk/h+s+HT4Ylklc57ecGag&#10;ph6t9iAtMqmYV51HloYqtY3LyPixIXPfvcWOuh0zds0DiifHDK5KMDt1by22pQJJLKfBMzlz7XFc&#10;ANm2H1FSNNh7jEBdYetQQioKI3Tq1nHsEPFggh6vp7N0MSGVIN00XcxpBmIMyE7ujXX+vcKahUvO&#10;LY1AhIfDg/OBDmQnkxBNG9ZS8vMZAQXZoa7kptI6Cna3XWnLDkDjc329Wm02Q7QLs4C3Blf2du7o&#10;ghAMIQuFeGdkvHuodH8nDtoMlQnFGMrij1r1nL6qgppCCac9qbAOamQCQijjY1siElkHt4JYj45D&#10;cy4dte87MtoGNxXXZHQcynDpeBlx9IhR0fjRua4M2r9Rlk9j5N7+lH2fcxgR3227OImLULrwskV5&#10;pEmx2K8tfTN0KdH+5Kyllc25+7EHqzjTHwxN25vpbBZ2PAqz+U1Kgj3XbM81YARB5dxz1l9XPv4L&#10;ISeD9zSVRRXn5ZnJwJlWMY7R8G2EXT+Xo9Xz57b8BQAA//8DAFBLAwQUAAYACAAAACEALEZO298A&#10;AAAIAQAADwAAAGRycy9kb3ducmV2LnhtbEyPwU7DMBBE70j8g7VI3KhDmkZRiFOhAj1xgLaHHrfx&#10;kqSN11HstOnfY07lODujmbfFcjKdONPgWssKnmcRCOLK6pZrBbvtx1MGwnlkjZ1lUnAlB8vy/q7A&#10;XNsLf9N542sRStjlqKDxvs+ldFVDBt3M9sTB+7GDQR/kUEs94CWUm07GUZRKgy2HhQZ7WjVUnTaj&#10;UXAck/WnG/dv1y9cz9uk363223elHh+m1xcQniZ/C8MffkCHMjAd7MjaiU5BloaggjhJQAR7Ec0X&#10;IA7hEKcZyLKQ/x8ofwEAAP//AwBQSwECLQAUAAYACAAAACEAtoM4kv4AAADhAQAAEwAAAAAAAAAA&#10;AAAAAAAAAAAAW0NvbnRlbnRfVHlwZXNdLnhtbFBLAQItABQABgAIAAAAIQA4/SH/1gAAAJQBAAAL&#10;AAAAAAAAAAAAAAAAAC8BAABfcmVscy8ucmVsc1BLAQItABQABgAIAAAAIQDoKS5LeAIAACQFAAAO&#10;AAAAAAAAAAAAAAAAAC4CAABkcnMvZTJvRG9jLnhtbFBLAQItABQABgAIAAAAIQAsRk7b3wAAAAgB&#10;AAAPAAAAAAAAAAAAAAAAANIEAABkcnMvZG93bnJldi54bWxQSwUGAAAAAAQABADzAAAA3gUAAAAA&#10;" fillcolor="white [3201]" strokecolor="#3cf" strokeweight="2pt">
                  <v:stroke dashstyle="3 1"/>
                  <v:textbox>
                    <w:txbxContent>
                      <w:p w:rsidR="005C0455" w:rsidRPr="000C5509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5C0455" w:rsidRPr="000C5509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CB7991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5C0455" w:rsidRDefault="00CB7991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CB7991" w:rsidRPr="004F42B6" w:rsidRDefault="00CB7991" w:rsidP="005C0455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5C0455" w:rsidTr="00073E8C">
        <w:trPr>
          <w:trHeight w:val="2494"/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972DE5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 xml:space="preserve">Volver al río 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6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Ciudad frente al río.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(Recuperación de Barlovento, Av. del Río, plan de renovación urbana del entorno del río, nueva alcaldía, Centro de Eventos del Caribe).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6"/>
              </w:numPr>
              <w:ind w:left="459" w:hanging="27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Recuperemos el río.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(Mejoramiento funcional del río, recuperación y mantenimiento de los caños).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28" o:spid="_x0000_s1035" type="#_x0000_t202" style="position:absolute;left:0;text-align:left;margin-left:4.3pt;margin-top:12.1pt;width:248.3pt;height:101.2pt;z-index:25173094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ZZAIAALAEAAAOAAAAZHJzL2Uyb0RvYy54bWysVNtu2zAMfR+wfxD0vjrXrjXqFF26DAN2&#10;A7p9ACPJtjBJ9CQldvb1o+Q0Tbc9DfODIIrS4SEP6ZvbwRq2Vz5odBWfXkw4U06g1K6p+Levm1dX&#10;nIUIToJBpyp+UIHfrl6+uOm7Us2wRSOVZwTiQtl3FW9j7MqiCKJVFsIFdsqRs0ZvIZLpm0J66And&#10;mmI2mVwWPXrZeRQqBDq9H518lfHrWon4ua6DisxUnLjFvPq8btNarG6gbDx0rRZHGvAPLCxoR0FP&#10;UPcQge28/gPKauExYB0vBNoC61oLlXOgbKaT37J5aKFTORcqTuhOZQr/D1Z82n/xTMuKz0gpB5Y0&#10;Wu9AemRSsaiGiIw8VKa+CyXdfujofhze4EBy55RD9wHF98AcrltwjbrzHvtWgSSa0/SyOHs64oQE&#10;su0/oqRwsIuYgYba21RDqgojdJLrcJKIiDBBh/Ppcn45IZcg33R2taQmyDGgfHze+RDfKbQsbSru&#10;qQcyPOw/hJjoQPl4JUULaLTcaGOycQhr49keqF2oyyT2nBkIkQ4rvsnfMdqzZ8axniq4XGRmQH1c&#10;G4hE0nZU2eAazsA0NCAi+rFmz4L6ZnuKOp+v15vN34Ik0vcQ2pFdOIRkpItQWh1pioy2Fb+apG88&#10;TiK8dTJfiaDNuKf8jUuvVJ6PY1GSRkmWUaA4bIfcFdcJKfm2KA8kmsdxhGjkadOi/8lZT+NDWf7Y&#10;gVdUrveOhL+eLhZp3rKxWL6ekeHPPdtzDzhBUBWnko3bdcwzmlg6vKMGqXWW7onJsa1oLLKixxFO&#10;c3du51tPP5rVLwAAAP//AwBQSwMEFAAGAAgAAAAhAIP7lCjbAAAACAEAAA8AAABkcnMvZG93bnJl&#10;di54bWxMj0FPwzAMhe9I/IfISLuxhGrrutJ0QmiI6xiwc9aYtqJxqiZry7/HO8HN9nt6/l6xm10n&#10;RhxC60nDw1KBQKq8banW8PH+cp+BCNGQNZ0n1PCDAXbl7U1hcusnesPxGGvBIRRyo6GJsc+lDFWD&#10;zoSl75FY+/KDM5HXoZZ2MBOHu04mSqXSmZb4Q2N6fG6w+j5enAZXB6rUZjxlqu0/N1u7fz1Me60X&#10;d/PTI4iIc/wzwxWf0aFkprO/kA2i05ClbNSQrBIQLK/VmoczH5I0BVkW8n+B8hcAAP//AwBQSwEC&#10;LQAUAAYACAAAACEAtoM4kv4AAADhAQAAEwAAAAAAAAAAAAAAAAAAAAAAW0NvbnRlbnRfVHlwZXNd&#10;LnhtbFBLAQItABQABgAIAAAAIQA4/SH/1gAAAJQBAAALAAAAAAAAAAAAAAAAAC8BAABfcmVscy8u&#10;cmVsc1BLAQItABQABgAIAAAAIQDhLsnZZAIAALAEAAAOAAAAAAAAAAAAAAAAAC4CAABkcnMvZTJv&#10;RG9jLnhtbFBLAQItABQABgAIAAAAIQCD+5Qo2wAAAAgBAAAPAAAAAAAAAAAAAAAAAL4EAABkcnMv&#10;ZG93bnJldi54bWxQSwUGAAAAAAQABADzAAAAxgUAAAAA&#10;" fillcolor="window" strokecolor="#3cf" strokeweight="2pt">
                  <v:stroke dashstyle="3 1"/>
                  <v:textbox>
                    <w:txbxContent>
                      <w:p w:rsidR="005C0455" w:rsidRPr="000C5509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5C0455" w:rsidRPr="000C5509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2035F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5C0455" w:rsidRDefault="002035FD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2035FD" w:rsidRPr="000C5509" w:rsidRDefault="002035FD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5C0455" w:rsidTr="00073E8C">
        <w:trPr>
          <w:trHeight w:val="2624"/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972DE5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Recuperación del Centro Histórico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7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El centro es tuyo.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(Reubicación vendedores ambulantes, peatonalización del Centro, mercado público, subterranización de redes de servicios).</w:t>
            </w:r>
          </w:p>
          <w:p w:rsidR="005C0455" w:rsidRPr="00972DE5" w:rsidRDefault="005C0455" w:rsidP="005C0455">
            <w:pPr>
              <w:pStyle w:val="Prrafodelista"/>
              <w:numPr>
                <w:ilvl w:val="1"/>
                <w:numId w:val="7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72DE5">
              <w:rPr>
                <w:rFonts w:ascii="Century Gothic" w:hAnsi="Century Gothic"/>
                <w:b/>
                <w:sz w:val="16"/>
                <w:szCs w:val="16"/>
              </w:rPr>
              <w:t>Un par vial para la ciudad.</w:t>
            </w:r>
            <w:r w:rsidRPr="00972DE5">
              <w:rPr>
                <w:rFonts w:ascii="Century Gothic" w:hAnsi="Century Gothic"/>
                <w:sz w:val="16"/>
                <w:szCs w:val="16"/>
              </w:rPr>
              <w:t xml:space="preserve"> (2da etapa par vial barrera 50 y barrio Abajo).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29" o:spid="_x0000_s1036" type="#_x0000_t202" style="position:absolute;left:0;text-align:left;margin-left:3.7pt;margin-top:9.1pt;width:248.9pt;height:101.2pt;z-index:25173196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yRZQIAALEEAAAOAAAAZHJzL2Uyb0RvYy54bWysVNtu2zAMfR+wfxD0vjpO06416hRdugwD&#10;dgO6fQAjybYwSfQkJXb29aPkNE23PQ3zgyCK0uHhIemb29EatlM+aHQ1L89mnCknUGrX1vzb1/Wr&#10;K85CBCfBoFM136vAb5cvX9wMfaXm2KGRyjMCcaEa+pp3MfZVUQTRKQvhDHvlyNmgtxDJ9G0hPQyE&#10;bk0xn80uiwG97D0KFQKd3k9Ovsz4TaNE/Nw0QUVmak7cYl59XjdpLZY3ULUe+k6LAw34BxYWtKOg&#10;R6h7iMC2Xv8BZbXwGLCJZwJtgU2jhco5UDbl7LdsHjroVc6FxAn9Uabw/2DFp90Xz7Ss+fyaMweW&#10;arTagvTIpGJRjREZeUimoQ8V3X7o6X4c3+BI5c4ph/4Diu+BOVx14Fp15z0OnQJJNMv0sjh5OuGE&#10;BLIZPqKkcLCNmIHGxtukIanCCJ3KtT+WiIgwQYfn5eXsakYuQb5yfnVBTZBjQPX4vPchvlNoWdrU&#10;3FMPZHjYfQgx0YHq8UqKFtBoudbGZGMfVsazHVC7UJdJHDgzECId1nydv0O0Z8+MYwMpeLHIzID6&#10;uDEQiaTtSdngWs7AtDQgIvpJs2dBfbs5Rj0/X63W678FSaTvIXQTu7APyUgXobI60hQZbWtO4tA3&#10;HacivHUyX4mgzbSn/I1Lr1Sej4MoqUapLFOB4rgZc1eUGSo5Nyj3VDWP0wzRzNOmQ/+Ts4Hmh9L8&#10;sQWvSK/3jip/XS4WaeCysbh4PSfDn3o2px5wgqBqTppN21XMQ5poOryjDml0rt0Tk0Nf0Vzkkh5m&#10;OA3eqZ1vPf1plr8AAAD//wMAUEsDBBQABgAIAAAAIQALPwPj2wAAAAgBAAAPAAAAZHJzL2Rvd25y&#10;ZXYueG1sTI9BT8MwDIXvk/gPkZF22xKqbe1K0wmhIa4wYOesMW1F41RN1pZ/jznBzfZ7ev5ecZhd&#10;J0YcQutJw91agUCqvG2p1vD+9rTKQIRoyJrOE2r4xgCH8mZRmNz6iV5xPMVacAiF3GhoYuxzKUPV&#10;oDNh7Xsk1j794EzkdailHczE4a6TiVI76UxL/KExPT42WH2drk6DqwNVKh3PmWr7j3Rvj88v01Hr&#10;5e38cA8i4hz/zPCLz+hQMtPFX8kG0WlIN2zkc5aAYHmrtjxcNCSJ2oEsC/m/QPkDAAD//wMAUEsB&#10;Ai0AFAAGAAgAAAAhALaDOJL+AAAA4QEAABMAAAAAAAAAAAAAAAAAAAAAAFtDb250ZW50X1R5cGVz&#10;XS54bWxQSwECLQAUAAYACAAAACEAOP0h/9YAAACUAQAACwAAAAAAAAAAAAAAAAAvAQAAX3JlbHMv&#10;LnJlbHNQSwECLQAUAAYACAAAACEA2OmckWUCAACxBAAADgAAAAAAAAAAAAAAAAAuAgAAZHJzL2Uy&#10;b0RvYy54bWxQSwECLQAUAAYACAAAACEACz8D49sAAAAIAQAADwAAAAAAAAAAAAAAAAC/BAAAZHJz&#10;L2Rvd25yZXYueG1sUEsFBgAAAAAEAAQA8wAAAMcFAAAAAA==&#10;" fillcolor="window" strokecolor="#3cf" strokeweight="2pt">
                  <v:stroke dashstyle="3 1"/>
                  <v:textbox>
                    <w:txbxContent>
                      <w:p w:rsidR="005C0455" w:rsidRPr="000C5509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5C0455" w:rsidRPr="000C5509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2035F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</w:t>
                        </w:r>
                      </w:p>
                      <w:p w:rsidR="005C0455" w:rsidRDefault="002035FD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</w:t>
                        </w:r>
                      </w:p>
                      <w:p w:rsidR="002035FD" w:rsidRPr="004F42B6" w:rsidRDefault="002035FD" w:rsidP="005C0455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5C0455" w:rsidTr="00073E8C">
        <w:trPr>
          <w:trHeight w:val="2549"/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AF5946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Adaptándonos al cambio climático y gestión del riesgo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Conviviendo con el medio ambiente.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Barranquilla sin arroyos.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Defensa del medio ambiente.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Gestión del Riesgo (</w:t>
            </w:r>
            <w:r w:rsidRPr="00AF5946">
              <w:rPr>
                <w:rFonts w:ascii="Century Gothic" w:hAnsi="Century Gothic"/>
                <w:b/>
                <w:sz w:val="16"/>
                <w:szCs w:val="16"/>
              </w:rPr>
              <w:t>Conocimiento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Reducción y preparación</w:t>
            </w:r>
            <w:r w:rsidRPr="00AF5946">
              <w:rPr>
                <w:rFonts w:ascii="Century Gothic" w:hAnsi="Century Gothic"/>
                <w:b/>
                <w:sz w:val="16"/>
                <w:szCs w:val="16"/>
              </w:rPr>
              <w:t xml:space="preserve"> del riesgo de desastres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8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Servicio bomberil eficiente.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30" o:spid="_x0000_s1037" type="#_x0000_t202" style="position:absolute;left:0;text-align:left;margin-left:4.3pt;margin-top:7.6pt;width:247.45pt;height:101.2pt;z-index:2517329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/AZQIAALEEAAAOAAAAZHJzL2Uyb0RvYy54bWysVNuO0zAQfUfiHyy/s2naLizRpqulSxES&#10;N2nhA6a2k1jYnmC7TcrXM3a63S7whMiD5fHYZ86cmcn1zWgN2ysfNLqalxczzpQTKLVra/7t6+bF&#10;FWchgpNg0KmaH1TgN6vnz66HvlJz7NBI5RmBuFANfc27GPuqKILolIVwgb1y5GzQW4hk+raQHgZC&#10;t6aYz2YviwG97D0KFQKd3k1Ovsr4TaNE/Nw0QUVmak7cYl59XrdpLVbXULUe+k6LIw34BxYWtKOg&#10;J6g7iMB2Xv8BZbXwGLCJFwJtgU2jhco5UDbl7Lds7jvoVc6FxAn9Sabw/2DFp/0Xz7Ss+YLkcWCp&#10;RusdSI9MKhbVGJGRh2Qa+lDR7fue7sfxDY5U7pxy6D+g+B6Yw3UHrlW33uPQKZBEs0wvi7OnE05I&#10;INvhI0oKB7uIGWhsvE0akiqM0InP4VQiIsIEHS7K5fxqRi5BvnJ+dUlNkGNA9fC89yG+U2hZ2tTc&#10;Uw9keNh/CDHRgerhSooW0Gi50cZk4xDWxrM9ULtQl0kcODMQIh3WfJO/Y7Qnz4xjQ83nl8vMDKiP&#10;GwORSNqelA2u5QxMSwMiop80exLUt9tT1MVivd5s/hYkkb6D0E3swiEkI12EyupIU2S0rTmJQ990&#10;nIrw1sl8JYI2057yNy69Unk+jqKkGqWyTAWK43bMXVHmCibnFuWBquZxmiGaedp06H9yNtD8UJo/&#10;duAV6fXeUeVfl8tlGrhsLC9fzcnw557tuQecIKiak2bTdh3zkCaaDm+pQxqda/fI5NhXNBe5pMcZ&#10;ToN3budbj3+a1S8AAAD//wMAUEsDBBQABgAIAAAAIQD1gJb92wAAAAgBAAAPAAAAZHJzL2Rvd25y&#10;ZXYueG1sTI9LT8MwEITvSPwHa5G4UbtBeRDiVAgVcYXyOLvxkkTE6yh2k/DvWU70ODujmW+r3eoG&#10;MeMUek8athsFAqnxtqdWw/vb000BIkRD1gyeUMMPBtjVlxeVKa1f6BXnQ2wFl1AojYYuxrGUMjQd&#10;OhM2fkRi78tPzkSWUyvtZBYud4NMlMqkMz3xQmdGfOyw+T6cnAbXBmpUPn8Wqh8/8ju7f35Z9lpf&#10;X60P9yAirvE/DH/4jA41Mx39iWwQg4Yi4yCf0wQE26m6TUEcNSTbPANZV/L8gfoXAAD//wMAUEsB&#10;Ai0AFAAGAAgAAAAhALaDOJL+AAAA4QEAABMAAAAAAAAAAAAAAAAAAAAAAFtDb250ZW50X1R5cGVz&#10;XS54bWxQSwECLQAUAAYACAAAACEAOP0h/9YAAACUAQAACwAAAAAAAAAAAAAAAAAvAQAAX3JlbHMv&#10;LnJlbHNQSwECLQAUAAYACAAAACEApKK/wGUCAACxBAAADgAAAAAAAAAAAAAAAAAuAgAAZHJzL2Uy&#10;b0RvYy54bWxQSwECLQAUAAYACAAAACEA9YCW/dsAAAAIAQAADwAAAAAAAAAAAAAAAAC/BAAAZHJz&#10;L2Rvd25yZXYueG1sUEsFBgAAAAAEAAQA8wAAAMcFAAAAAA==&#10;" fillcolor="window" strokecolor="#3cf" strokeweight="2pt">
                  <v:stroke dashstyle="3 1"/>
                  <v:textbox>
                    <w:txbxContent>
                      <w:p w:rsidR="005C0455" w:rsidRPr="00D9544E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5C0455" w:rsidRPr="00D9544E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2035F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5C0455" w:rsidRDefault="002035FD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2035FD" w:rsidRPr="004F42B6" w:rsidRDefault="002035FD" w:rsidP="005C0455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5C0455" w:rsidTr="00073E8C">
        <w:trPr>
          <w:jc w:val="center"/>
        </w:trPr>
        <w:tc>
          <w:tcPr>
            <w:tcW w:w="4962" w:type="dxa"/>
          </w:tcPr>
          <w:p w:rsidR="005C0455" w:rsidRDefault="005C0455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5C0455" w:rsidRPr="00AF5946" w:rsidRDefault="005C0455" w:rsidP="005C045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color w:val="00B0F0"/>
                <w:sz w:val="16"/>
                <w:szCs w:val="16"/>
              </w:rPr>
              <w:t>Techo digno para todos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9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Techo propio.</w:t>
            </w:r>
            <w:r w:rsidRPr="00AF5946">
              <w:rPr>
                <w:rFonts w:ascii="Century Gothic" w:hAnsi="Century Gothic"/>
                <w:sz w:val="16"/>
                <w:szCs w:val="16"/>
              </w:rPr>
              <w:t xml:space="preserve"> (No. de viviendas de interés social).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9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Capital de propietarios.</w:t>
            </w:r>
            <w:r w:rsidRPr="00AF5946">
              <w:rPr>
                <w:rFonts w:ascii="Century Gothic" w:hAnsi="Century Gothic"/>
                <w:sz w:val="16"/>
                <w:szCs w:val="16"/>
              </w:rPr>
              <w:t xml:space="preserve"> (No. de predios titulados).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9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Tu casa linda.</w:t>
            </w:r>
            <w:r w:rsidRPr="00AF5946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(No. de unidades de vivienda mejoradas). </w:t>
            </w:r>
          </w:p>
          <w:p w:rsidR="005C0455" w:rsidRPr="00AF5946" w:rsidRDefault="005C0455" w:rsidP="005C0455">
            <w:pPr>
              <w:pStyle w:val="Prrafodelista"/>
              <w:numPr>
                <w:ilvl w:val="1"/>
                <w:numId w:val="9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F5946">
              <w:rPr>
                <w:rFonts w:ascii="Century Gothic" w:hAnsi="Century Gothic"/>
                <w:b/>
                <w:sz w:val="16"/>
                <w:szCs w:val="16"/>
              </w:rPr>
              <w:t>Mejora tu barrio.</w:t>
            </w:r>
            <w:r w:rsidRPr="00AF5946">
              <w:rPr>
                <w:rFonts w:ascii="Century Gothic" w:hAnsi="Century Gothic"/>
                <w:sz w:val="16"/>
                <w:szCs w:val="16"/>
              </w:rPr>
              <w:t xml:space="preserve"> (legalización de barrios: No. de barrios legalizados). </w:t>
            </w:r>
          </w:p>
          <w:p w:rsidR="005C0455" w:rsidRDefault="005C045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5C0455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pict>
                <v:shape id="Cuadro de texto 31" o:spid="_x0000_s1038" type="#_x0000_t202" style="position:absolute;left:0;text-align:left;margin-left:4.3pt;margin-top:12.85pt;width:247.45pt;height:101.2pt;z-index:25173401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SQZgIAALEEAAAOAAAAZHJzL2Uyb0RvYy54bWysVNtu2zAMfR+wfxD0vjp20i0z6hRdugwD&#10;ugvQ7QMYSbaFyaInKbGzry8lp2m67WmYHwRRpA6pc0hfXY+dYXvlvEZb8fxixpmyAqW2TcW/f9u8&#10;WnLmA1gJBq2q+EF5fr16+eJq6EtVYItGKscIxPpy6CvehtCXWeZFqzrwF9grS84aXQeBTNdk0sFA&#10;6J3JitnsdTagk71Dobyn09vJyVcJv66VCF/q2qvATMWptpBWl9ZtXLPVFZSNg77V4lgG/EMVHWhL&#10;SU9QtxCA7Zz+A6rTwqHHOlwI7DKsay1UegO9Jp/99pr7FnqV3kLk+P5Ek/9/sOLz/qtjWlZ8nnNm&#10;oSON1juQDplULKgxICMP0TT0vqTo+57iw/gOR5I7Pdn3dyh+eGZx3YJt1I1zOLQKJJWZbmZnVycc&#10;H0G2wyeUlA52ARPQWLsuckisMEInuQ4niagQJuhwni+K5Yxcgnx5sbykJojVZVA+Xu+dDx8Udixu&#10;Ku6oBxI87O98mEIfQ2I2j0bLjTYmGQe/No7tgdqFukziwJkBH+iw4pv0HbM9u2YsGypeXC5SZUB9&#10;XBsIVGTXE7PeNpyBaWhARHATZ8+SumZ7yjqfr9ebzd+SxKJvwbdTdf7goxEDoex0oCkyuqs4kUPf&#10;dBxFeG9lCgmgzbQnqoyNt1SajyMpUaMoyyRQGLdj6oq8iFDRuUV5INUcTjNEM0+bFt0vzgaaH3rm&#10;zx04RXx9tKT823yxiAOXjMXlm4IMd+7ZnnvACoKqOHE2bdchDWks0+INdUitk3ZPlZDm0aC5SOof&#10;ZzgO3rmdop7+NKsHAAAA//8DAFBLAwQUAAYACAAAACEAJ6QRjdwAAAAIAQAADwAAAGRycy9kb3du&#10;cmV2LnhtbEyPzU7DMBCE70i8g7VI3KjdoDRpGqdCqIgrlJ+zGy9JRLyOYjcJb89yosfZGc18W+4X&#10;14sJx9B50rBeKRBItbcdNRre357uchAhGrKm94QafjDAvrq+Kk1h/UyvOB1jI7iEQmE0tDEOhZSh&#10;btGZsPIDEntffnQmshwbaUczc7nrZaLURjrTES+0ZsDHFuvv49lpcE2gWmXTZ6664SPb2sPzy3zQ&#10;+vZmediBiLjE/zD84TM6VMx08meyQfQa8g0HNSRpBoLtVN2nIE58SPI1yKqUlw9UvwAAAP//AwBQ&#10;SwECLQAUAAYACAAAACEAtoM4kv4AAADhAQAAEwAAAAAAAAAAAAAAAAAAAAAAW0NvbnRlbnRfVHlw&#10;ZXNdLnhtbFBLAQItABQABgAIAAAAIQA4/SH/1gAAAJQBAAALAAAAAAAAAAAAAAAAAC8BAABfcmVs&#10;cy8ucmVsc1BLAQItABQABgAIAAAAIQAovwSQZgIAALEEAAAOAAAAAAAAAAAAAAAAAC4CAABkcnMv&#10;ZTJvRG9jLnhtbFBLAQItABQABgAIAAAAIQAnpBGN3AAAAAgBAAAPAAAAAAAAAAAAAAAAAMAEAABk&#10;cnMvZG93bnJldi54bWxQSwUGAAAAAAQABADzAAAAyQUAAAAA&#10;" fillcolor="window" strokecolor="#3cf" strokeweight="2pt">
                  <v:stroke dashstyle="3 1"/>
                  <v:textbox>
                    <w:txbxContent>
                      <w:p w:rsidR="005C0455" w:rsidRPr="00D9544E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5C0455" w:rsidRPr="00D9544E" w:rsidRDefault="005C0455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2035F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5C0455" w:rsidRDefault="002035FD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2035FD" w:rsidRPr="00D9544E" w:rsidRDefault="002035FD" w:rsidP="005C0455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5C0455" w:rsidRPr="00972DE5" w:rsidRDefault="005C0455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972DE5" w:rsidRPr="00972DE5" w:rsidRDefault="00972DE5" w:rsidP="000571CE">
      <w:pPr>
        <w:spacing w:after="0" w:line="240" w:lineRule="auto"/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0571CE" w:rsidRPr="00972DE5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0571CE" w:rsidRPr="00972DE5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972DE5" w:rsidRPr="00972DE5" w:rsidRDefault="00972DE5" w:rsidP="000571CE">
      <w:pPr>
        <w:spacing w:after="0" w:line="240" w:lineRule="auto"/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0571CE" w:rsidRPr="00AF5946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0571CE" w:rsidRPr="00AF5946" w:rsidRDefault="000571CE" w:rsidP="000571C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AF5946" w:rsidRDefault="00AF5946" w:rsidP="00AF5946">
      <w:pPr>
        <w:pStyle w:val="Prrafodelista"/>
        <w:spacing w:after="0" w:line="240" w:lineRule="auto"/>
        <w:jc w:val="both"/>
        <w:rPr>
          <w:rFonts w:ascii="Century Gothic" w:hAnsi="Century Gothic"/>
          <w:b/>
          <w:color w:val="00B0F0"/>
          <w:sz w:val="16"/>
          <w:szCs w:val="16"/>
        </w:rPr>
      </w:pPr>
    </w:p>
    <w:p w:rsidR="000571CE" w:rsidRDefault="000571CE" w:rsidP="000571CE">
      <w:pPr>
        <w:spacing w:after="0" w:line="240" w:lineRule="auto"/>
        <w:jc w:val="both"/>
        <w:rPr>
          <w:rFonts w:ascii="Century Gothic" w:hAnsi="Century Gothic"/>
        </w:rPr>
      </w:pPr>
    </w:p>
    <w:p w:rsidR="000571CE" w:rsidRDefault="000571CE" w:rsidP="004F42B6">
      <w:pPr>
        <w:spacing w:after="0" w:line="240" w:lineRule="auto"/>
        <w:jc w:val="both"/>
        <w:rPr>
          <w:rFonts w:ascii="Century Gothic" w:hAnsi="Century Gothic"/>
        </w:rPr>
      </w:pPr>
    </w:p>
    <w:p w:rsidR="00204A44" w:rsidRDefault="00204A44" w:rsidP="004F42B6">
      <w:pPr>
        <w:spacing w:after="0" w:line="240" w:lineRule="auto"/>
        <w:jc w:val="both"/>
        <w:rPr>
          <w:rFonts w:ascii="Century Gothic" w:hAnsi="Century Gothic"/>
        </w:rPr>
      </w:pPr>
    </w:p>
    <w:p w:rsidR="00204A44" w:rsidRDefault="00204A44">
      <w:pPr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br w:type="page"/>
      </w:r>
    </w:p>
    <w:p w:rsidR="00755F16" w:rsidRDefault="00755F16" w:rsidP="00AC199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755F16" w:rsidRDefault="00755F16" w:rsidP="00AC1992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C1992" w:rsidRDefault="00AC1992" w:rsidP="00AC1992">
      <w:pPr>
        <w:spacing w:after="0" w:line="240" w:lineRule="auto"/>
        <w:jc w:val="center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</w:rPr>
        <w:t xml:space="preserve">Anexo </w:t>
      </w:r>
      <w:r w:rsidR="00316FDB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>-</w:t>
      </w:r>
      <w:r w:rsidR="00AD65BC" w:rsidRPr="00AD65BC">
        <w:rPr>
          <w:rFonts w:ascii="Century Gothic" w:hAnsi="Century Gothic"/>
          <w:b/>
        </w:rPr>
        <w:t xml:space="preserve"> </w:t>
      </w:r>
      <w:r w:rsidR="00AD65BC">
        <w:rPr>
          <w:rFonts w:ascii="Century Gothic" w:hAnsi="Century Gothic"/>
          <w:b/>
        </w:rPr>
        <w:t>Participación en Audiencia Pública de r</w:t>
      </w:r>
      <w:r w:rsidR="00AD65BC" w:rsidRPr="00123FBA">
        <w:rPr>
          <w:rFonts w:ascii="Century Gothic" w:hAnsi="Century Gothic"/>
          <w:b/>
        </w:rPr>
        <w:t xml:space="preserve">endición de cuentas </w:t>
      </w:r>
      <w:r w:rsidR="00AD65BC">
        <w:rPr>
          <w:rFonts w:ascii="Century Gothic" w:hAnsi="Century Gothic"/>
          <w:b/>
        </w:rPr>
        <w:t>vigencia 2017</w:t>
      </w:r>
    </w:p>
    <w:p w:rsidR="00204A44" w:rsidRPr="00204A44" w:rsidRDefault="00204A44" w:rsidP="00AC1992">
      <w:pPr>
        <w:spacing w:after="0" w:line="240" w:lineRule="auto"/>
        <w:jc w:val="center"/>
        <w:rPr>
          <w:rFonts w:ascii="Century Gothic" w:hAnsi="Century Gothic"/>
          <w:b/>
          <w:color w:val="00B050"/>
        </w:rPr>
      </w:pPr>
      <w:r w:rsidRPr="00204A44">
        <w:rPr>
          <w:rFonts w:ascii="Century Gothic" w:hAnsi="Century Gothic"/>
          <w:b/>
          <w:color w:val="00B050"/>
        </w:rPr>
        <w:t>Eje Ca</w:t>
      </w:r>
      <w:r w:rsidR="00AC1992">
        <w:rPr>
          <w:rFonts w:ascii="Century Gothic" w:hAnsi="Century Gothic"/>
          <w:b/>
          <w:color w:val="00B050"/>
        </w:rPr>
        <w:t>pital de Servicios Eficientes</w:t>
      </w:r>
    </w:p>
    <w:p w:rsidR="00204A44" w:rsidRPr="00E21DAF" w:rsidRDefault="00204A44" w:rsidP="00204A44">
      <w:pPr>
        <w:spacing w:after="0" w:line="240" w:lineRule="auto"/>
        <w:jc w:val="both"/>
        <w:rPr>
          <w:rFonts w:ascii="Century Gothic" w:hAnsi="Century Gothic"/>
          <w:b/>
          <w:color w:val="FF0066"/>
        </w:rPr>
      </w:pPr>
    </w:p>
    <w:p w:rsidR="00204A44" w:rsidRPr="00AC1992" w:rsidRDefault="00B0224C" w:rsidP="00204A4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72DE5">
        <w:rPr>
          <w:rFonts w:ascii="Century Gothic" w:hAnsi="Century Gothic"/>
          <w:sz w:val="16"/>
          <w:szCs w:val="16"/>
        </w:rPr>
        <w:t>Marque con una “</w:t>
      </w:r>
      <w:r w:rsidRPr="00124848">
        <w:rPr>
          <w:rFonts w:ascii="Century Gothic" w:hAnsi="Century Gothic"/>
          <w:b/>
          <w:sz w:val="16"/>
          <w:szCs w:val="16"/>
        </w:rPr>
        <w:t>X</w:t>
      </w:r>
      <w:r w:rsidRPr="00972DE5">
        <w:rPr>
          <w:rFonts w:ascii="Century Gothic" w:hAnsi="Century Gothic"/>
          <w:sz w:val="16"/>
          <w:szCs w:val="16"/>
        </w:rPr>
        <w:t>” el programa sobre el que quiere formular su pregunta</w:t>
      </w:r>
      <w:r w:rsidR="00204A44" w:rsidRPr="00AC1992">
        <w:rPr>
          <w:rFonts w:ascii="Century Gothic" w:hAnsi="Century Gothic"/>
          <w:sz w:val="16"/>
          <w:szCs w:val="16"/>
        </w:rPr>
        <w:t>.</w:t>
      </w:r>
    </w:p>
    <w:p w:rsidR="00204A44" w:rsidRDefault="00204A44" w:rsidP="00204A4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81"/>
      </w:tblGrid>
      <w:tr w:rsidR="00CB7991" w:rsidTr="00073E8C">
        <w:trPr>
          <w:trHeight w:val="2482"/>
          <w:jc w:val="center"/>
        </w:trPr>
        <w:tc>
          <w:tcPr>
            <w:tcW w:w="4962" w:type="dxa"/>
          </w:tcPr>
          <w:p w:rsidR="00CB7991" w:rsidRDefault="00CB7991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CB7991" w:rsidRPr="00AC1992" w:rsidRDefault="00CB7991" w:rsidP="00CB79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Servicios públicos de calidad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0"/>
              </w:numPr>
              <w:ind w:left="459" w:hanging="33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Agua para el futuro.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(Optimización y ampliación del sistema de almacenamiento, ampliación redes de acueducto, mejorar presión caudal y cobertura del servicio).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0"/>
              </w:numPr>
              <w:ind w:left="459" w:hanging="33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Alcantarillado para todos.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(Ampliación cobertura alcantarillado, cinturón sanitario).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0"/>
              </w:numPr>
              <w:ind w:left="459" w:hanging="33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Mejor servicio eléctrico para todos.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(Normalización eléctrica, supervición y veeduría a prestación del servicio eléctrico, alumbrado público).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0"/>
              </w:numPr>
              <w:ind w:left="459" w:hanging="33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Gestión de residuos sólidos.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(Plan integral de residuos sólidos, campañas sobre beneficios de separación en la fuente y aprovechamiento, apoyo a formación de empresas recicladoras).</w:t>
            </w: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CB7991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pict>
                <v:shape id="_x0000_s1039" type="#_x0000_t202" style="position:absolute;left:0;text-align:left;margin-left:4.3pt;margin-top:12.2pt;width:247.45pt;height:101.2pt;z-index:2517360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vNeAIAACYFAAAOAAAAZHJzL2Uyb0RvYy54bWysVNtu2zAMfR+wfxD0vjpx06416hRdug4D&#10;ugvW7QMYSY6FyqInKbHTrx8lu26y7WnYiyCK5OHhTVfXfWPYTjmv0ZZ8fjLjTFmBUttNyX98v3tz&#10;wZkPYCUYtKrke+X59fL1q6uuLVSONRqpHCMQ64uuLXkdQltkmRe1asCfYKssKSt0DQQS3SaTDjpC&#10;b0yWz2bnWYdOtg6F8p5ebwclXyb8qlIifKkqrwIzJSduIZ0unet4ZssrKDYO2lqLkQb8A4sGtKWg&#10;E9QtBGBbp/+AarRw6LEKJwKbDKtKC5VyoGzms9+yeaihVSkXKo5vpzL5/wcrPu++OqYl9e4y58xC&#10;Q01abUE6ZFKxoPqALI9l6lpfkPVDS/ahf4c9uaSUfXuP4tEzi6sa7EbdOIddrUASzXn0zA5cBxwf&#10;QdbdJ5QUDbYBE1BfuSbWkKrCCJ3atZ9aRDyYoMfT+SK/mJFKkG6eX5zREKQYUDy7t86HDwobFi8l&#10;dzQDCR529z5EOlA8m8RoxrKu5PnZgoCi7NFoeaeNSYLbrFfGsR3E+ZmtVufnY7Qjs4h3C74e7Pze&#10;RyEaQhEL8d7KdA+gzXAnDsaOlYnFGMsS9kYNnL6pirpCCecDqbgPamICQigbUlsSEllHt4pYT45j&#10;c44dTRg6MtlGN5X2ZHIcy3DseBxx8khR0YbJudEW3d8oy8cp8mD/nP2QcxyR0K/7YRRPY+3i0xrl&#10;nkbF4bC49NHQpUb3xFlHS1ty/3MLTnFmPloat8v5YhG3PAmLs7c5Ce5Qsz7UgBUEVfLA2XBdhfQz&#10;xKQs3tBYVjoNzAuTkTQtY5qj8eOI234oJ6uX7235CwAA//8DAFBLAwQUAAYACAAAACEAybZffuAA&#10;AAAIAQAADwAAAGRycy9kb3ducmV2LnhtbEyPTU/DMAyG70j8h8iTuCCWUrZSdU0nhIa48VE4sFvW&#10;eG2hcUqTdYVfjznB0X5fPX6cryfbiREH3zpScDmPQCBVzrRUK3h9ubtIQfigyejOESr4Qg/r4vQk&#10;15lxR3rGsQy1YAj5TCtoQugzKX3VoNV+7nokzvZusDrwONTSDPrIcNvJOIoSaXVLfKHRPd42WH2U&#10;B6sgPn/6Lh+Tz+v7/m27ad37GD9spFJns+lmBSLgFP7K8KvP6lCw084dyHjRKUgTLjJqsQDB8TK6&#10;WoLY8SJOUpBFLv8/UPwAAAD//wMAUEsBAi0AFAAGAAgAAAAhALaDOJL+AAAA4QEAABMAAAAAAAAA&#10;AAAAAAAAAAAAAFtDb250ZW50X1R5cGVzXS54bWxQSwECLQAUAAYACAAAACEAOP0h/9YAAACUAQAA&#10;CwAAAAAAAAAAAAAAAAAvAQAAX3JlbHMvLnJlbHNQSwECLQAUAAYACAAAACEAEEorzXgCAAAmBQAA&#10;DgAAAAAAAAAAAAAAAAAuAgAAZHJzL2Uyb0RvYy54bWxQSwECLQAUAAYACAAAACEAybZffuAAAAAI&#10;AQAADwAAAAAAAAAAAAAAAADSBAAAZHJzL2Rvd25yZXYueG1sUEsFBgAAAAAEAAQA8wAAAN8FAAAA&#10;AA==&#10;" fillcolor="white [3201]" strokecolor="#0c6" strokeweight="2pt">
                  <v:stroke dashstyle="3 1"/>
                  <v:textbox>
                    <w:txbxContent>
                      <w:p w:rsidR="00CB7991" w:rsidRPr="000C5509" w:rsidRDefault="00CB7991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CB7991" w:rsidRPr="000C5509" w:rsidRDefault="00CB7991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60520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CB7991" w:rsidRDefault="0060520D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60520D" w:rsidRPr="004F42B6" w:rsidRDefault="0060520D" w:rsidP="00CB7991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CB7991" w:rsidTr="00073E8C">
        <w:trPr>
          <w:trHeight w:val="2494"/>
          <w:jc w:val="center"/>
        </w:trPr>
        <w:tc>
          <w:tcPr>
            <w:tcW w:w="4962" w:type="dxa"/>
          </w:tcPr>
          <w:p w:rsidR="00CB7991" w:rsidRDefault="00CB7991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CB7991" w:rsidRPr="00AC1992" w:rsidRDefault="00CB7991" w:rsidP="00CB79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Alcaldía confiable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Actuaciones serias.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(Defensa judicial del distrito).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Una Alcaldía de puertas abiertas.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>Pluralidad de oferentes en procesos de contratación, modernización gestión documental, sistema integral de atención al ciudadano</w:t>
            </w:r>
            <w:r w:rsidRPr="00AC1992">
              <w:rPr>
                <w:rFonts w:ascii="Century Gothic" w:hAnsi="Century Gothic"/>
                <w:sz w:val="16"/>
                <w:szCs w:val="16"/>
              </w:rPr>
              <w:t>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Finanzas sanas.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(Recaudo, solvencia, recuperación del catastro).</w:t>
            </w:r>
          </w:p>
          <w:p w:rsidR="00CB7991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Fortaleciendo la alcaldía.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Más comunicación.</w:t>
            </w:r>
            <w:r w:rsidRPr="00316FDB">
              <w:rPr>
                <w:rFonts w:ascii="Century Gothic" w:hAnsi="Century Gothic"/>
                <w:sz w:val="16"/>
                <w:szCs w:val="16"/>
              </w:rPr>
              <w:t xml:space="preserve"> (Plan de comunicación distrital, marca de ciudad, estrategia de imagen, relacionamiento y comunicaciones Juegos Centroamericanos y del Caribe 2018).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Todos participando por Barranquilla.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(participación ciudadana, promoción del liderazgo ciudadanía activa, mecanismos de control social, promoción voluntariado).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1"/>
              </w:numPr>
              <w:ind w:left="459" w:hanging="283"/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Cultura de la legalidad, inspección, vigilancia y control.</w:t>
            </w: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901E75" w:rsidRDefault="00901E7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901E75" w:rsidRDefault="00901E75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CB7991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193" o:spid="_x0000_s1040" type="#_x0000_t202" style="position:absolute;left:0;text-align:left;margin-left:4.3pt;margin-top:12pt;width:248.3pt;height:182.25pt;z-index:2517370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HuZQIAALMEAAAOAAAAZHJzL2Uyb0RvYy54bWysVNtu2zAMfR+wfxD0vtrOpWuNOkWXrsOA&#10;7gJ0+wBGkm1hsuhJSuzs60vJaZpuexrmB0ESxcNDHtJX12Nn2E45r9FWvDjLOVNWoNS2qfj3b3dv&#10;LjjzAawEg1ZVfK88v169fnU19KWaYYtGKscIxPpy6CvehtCXWeZFqzrwZ9grS8YaXQeBjq7JpIOB&#10;0DuTzfL8PBvQyd6hUN7T7e1k5KuEX9dKhC917VVgpuLELaTVpXUT12x1BWXjoG+1ONCAf2DRgbYU&#10;9Ah1CwHY1uk/oDotHHqsw5nALsO61kKlHCibIv8tm4cWepVyoeL4/lgm//9gxefdV8e0JO0u55xZ&#10;6Eik9RakQyYVC2oMyKKJCjX0vqT3Dz15hPEdjuSUkvb9PYofnllct2AbdeMcDq0CSUSL6JmduE44&#10;PoJshk8oKR5sAyagsXZdrCLVhRE6CbY/ikRMmKDLebGcLwoyCbLN5sVi+XaZYkD55N47Hz4o7Fjc&#10;VNxRFyR42N37EOlA+fQkRvNotLzTxqTD3q+NYzughqE+kzhwZsAHuqz4XfoO0V64GcsGorNc5JEZ&#10;UCfXBgJtu55q623DGZiGRkQEN9XsRVDXbI5R83y9Pj//W5BI+hZ8O7Hzex8P8SGUnQ40R0Z3Fb/I&#10;4zddRxHeW5meBNBm2lP+xkYvlSbkUJSoUZRlEiiMm3Hqi0WEisYNyj2p5nCaIpp62rTofnE20ARR&#10;mj+34BTV66Ml5S+LxSKOXDqQSjM6uFPL5tQCVhBUxalm03Yd0phGmhZvqENqnbR7ZnLoK5qMJOlh&#10;iuPonZ7Tq+d/zeoRAAD//wMAUEsDBBQABgAIAAAAIQBK6Nih2gAAAAgBAAAPAAAAZHJzL2Rvd25y&#10;ZXYueG1sTI9BT4QwFITvJv6H5pl4c1tRNgQpG7PGg0dZDh7fQqVE+krasuC/93nS42QmM99Uh81N&#10;4mJCHD1puN8pEIY63480aGhPr3cFiJiQepw8GQ3fJsKhvr6qsOz9Su/m0qRBcAnFEjXYlOZSythZ&#10;4zDu/GyIvU8fHCaWYZB9wJXL3SQzpfbS4Ui8YHE2R2u6r2ZxGrotyCOuH2k5zS8qf2vaRLbV+vZm&#10;e34CkcyW/sLwi8/oUDPT2S/URzFpKPYc1JA98iO2c5VnIM4aHooiB1lX8v+B+gcAAP//AwBQSwEC&#10;LQAUAAYACAAAACEAtoM4kv4AAADhAQAAEwAAAAAAAAAAAAAAAAAAAAAAW0NvbnRlbnRfVHlwZXNd&#10;LnhtbFBLAQItABQABgAIAAAAIQA4/SH/1gAAAJQBAAALAAAAAAAAAAAAAAAAAC8BAABfcmVscy8u&#10;cmVsc1BLAQItABQABgAIAAAAIQDbdYHuZQIAALMEAAAOAAAAAAAAAAAAAAAAAC4CAABkcnMvZTJv&#10;RG9jLnhtbFBLAQItABQABgAIAAAAIQBK6Nih2gAAAAgBAAAPAAAAAAAAAAAAAAAAAL8EAABkcnMv&#10;ZG93bnJldi54bWxQSwUGAAAAAAQABADzAAAAxgUAAAAA&#10;" fillcolor="window" strokecolor="#0c6" strokeweight="2pt">
                  <v:stroke dashstyle="3 1"/>
                  <v:textbox>
                    <w:txbxContent>
                      <w:p w:rsidR="00CB7991" w:rsidRPr="000C5509" w:rsidRDefault="00CB7991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CB7991" w:rsidRPr="000C5509" w:rsidRDefault="00CB7991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60520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CB7991" w:rsidRDefault="0060520D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60520D" w:rsidRDefault="0060520D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901E75" w:rsidRDefault="00901E75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901E75" w:rsidRDefault="00901E75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901E75" w:rsidRDefault="00901E75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901E75" w:rsidRPr="000C5509" w:rsidRDefault="00901E75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CB7991" w:rsidTr="00073E8C">
        <w:trPr>
          <w:trHeight w:val="2624"/>
          <w:jc w:val="center"/>
        </w:trPr>
        <w:tc>
          <w:tcPr>
            <w:tcW w:w="4962" w:type="dxa"/>
          </w:tcPr>
          <w:p w:rsidR="00CB7991" w:rsidRDefault="00CB7991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CB7991" w:rsidRPr="00AC1992" w:rsidRDefault="00CB7991" w:rsidP="00CB79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Movilidad para la gente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Primero el peatón.</w:t>
            </w:r>
            <w:r w:rsidRPr="00AC1992">
              <w:rPr>
                <w:rFonts w:ascii="Century Gothic" w:hAnsi="Century Gothic"/>
                <w:sz w:val="16"/>
                <w:szCs w:val="16"/>
              </w:rPr>
              <w:t xml:space="preserve"> (Movilidad inclusiva y accesible para personas en condición de discapacidad, cultura peatonal, señalización y micro-intervenciones para la movilidad segura).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Montemos bicicleta.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Sistema integrado de transporte.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Facilitando la gestión de la movilidad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2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Movilidad al alcance.</w:t>
            </w: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CB7991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194" o:spid="_x0000_s1041" type="#_x0000_t202" style="position:absolute;left:0;text-align:left;margin-left:3.7pt;margin-top:9.1pt;width:248.9pt;height:101.2pt;z-index:2517381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0mZgIAALMEAAAOAAAAZHJzL2Uyb0RvYy54bWysVNuO0zAQfUfiHyy/s0lLW7pR09XSsghp&#10;uUgLHzC1ncTC8QTbbVK+nrHT7XaBJ0QeLNvjOXNmzkxWN0Nr2EE5r9GWfHKVc6asQKltXfJvX+9e&#10;LTnzAawEg1aV/Kg8v1m/fLHqu0JNsUEjlWMEYn3RdyVvQuiKLPOiUS34K+yUJWOFroVAR1dn0kFP&#10;6K3Jpnm+yHp0snMolPd0ux2NfJ3wq0qJ8LmqvArMlJy4hbS6tO7imq1XUNQOukaLEw34BxYtaEtB&#10;z1BbCMD2Tv8B1Wrh0GMVrgS2GVaVFirlQNlM8t+yeWigUykXKo7vzmXy/w9WfDp8cUxL0u56xpmF&#10;lkTa7EE6ZFKxoIaALJqoUH3nC3r/0JFHGN7iQE4pad/do/jumcVNA7ZWt85h3yiQRHQSPbML1xHH&#10;R5Bd/xElxYN9wAQ0VK6NVaS6MEInwY5nkYgJE3T5erLIlzmZBNkm0+Wc2iDFgOLRvXM+vFfYsrgp&#10;uaMuSPBwuPch0oHi8UmM5tFoeaeNSYej3xjHDkANQ30msefMgA90WfK79J2iPXMzlvUln85niRlQ&#10;J1cGApFsO6qttzVnYGoaERHcWLNnQV29O0fN881msfhbkEh6C74Z2fmjj4f4EIpWB5ojo9uSU3Ho&#10;G6+jCO+sTE8CaDPuKX9jo5dKE3IqStQoyjIKFIbdMPbFPEJF4w7lkVRzOE4RTT1tGnQ/OetpgijN&#10;H3twiur1wZLy15PZLI5cOszmb6Z0cJeW3aUFrCCoklPNxu0mpDGNNC3eUodUOmn3xOTUVzQZSdLT&#10;FMfRuzynV0//mvUvAAAA//8DAFBLAwQUAAYACAAAACEAuKVu3NsAAAAIAQAADwAAAGRycy9kb3du&#10;cmV2LnhtbEyPMU/DMBCFdyT+g3VIbNRuREoV4lSoiIGRNAPjNTZx1PgcxU4T/j3HBNvdvad33ysP&#10;qx/E1U6xD6Rhu1EgLLXB9NRpaE5vD3sQMSEZHAJZDd82wqG6vSmxMGGhD3utUyc4hGKBGlxKYyFl&#10;bJ31GDdhtMTaV5g8Jl6nTpoJFw73g8yU2kmPPfEHh6M9Otte6tlraNdJHnH5TPNpfFX5e90kco3W&#10;93fryzOIZNf0Z4ZffEaHipnOYSYTxaDh6ZGNfN5nIFjOVc7DWUOWqR3IqpT/C1Q/AAAA//8DAFBL&#10;AQItABQABgAIAAAAIQC2gziS/gAAAOEBAAATAAAAAAAAAAAAAAAAAAAAAABbQ29udGVudF9UeXBl&#10;c10ueG1sUEsBAi0AFAAGAAgAAAAhADj9If/WAAAAlAEAAAsAAAAAAAAAAAAAAAAALwEAAF9yZWxz&#10;Ly5yZWxzUEsBAi0AFAAGAAgAAAAhADJarSZmAgAAswQAAA4AAAAAAAAAAAAAAAAALgIAAGRycy9l&#10;Mm9Eb2MueG1sUEsBAi0AFAAGAAgAAAAhALilbtzbAAAACAEAAA8AAAAAAAAAAAAAAAAAwAQAAGRy&#10;cy9kb3ducmV2LnhtbFBLBQYAAAAABAAEAPMAAADIBQAAAAA=&#10;" fillcolor="window" strokecolor="#0c6" strokeweight="2pt">
                  <v:stroke dashstyle="3 1"/>
                  <v:textbox>
                    <w:txbxContent>
                      <w:p w:rsidR="00CB7991" w:rsidRPr="000C5509" w:rsidRDefault="00CB7991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CB7991" w:rsidRDefault="00CB7991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60520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</w:t>
                        </w:r>
                      </w:p>
                      <w:p w:rsidR="0060520D" w:rsidRPr="000C5509" w:rsidRDefault="0060520D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</w:t>
                        </w:r>
                      </w:p>
                      <w:p w:rsidR="00CB7991" w:rsidRPr="004F42B6" w:rsidRDefault="0060520D" w:rsidP="00CB7991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  <w:tr w:rsidR="00CB7991" w:rsidTr="00073E8C">
        <w:trPr>
          <w:trHeight w:val="2549"/>
          <w:jc w:val="center"/>
        </w:trPr>
        <w:tc>
          <w:tcPr>
            <w:tcW w:w="4962" w:type="dxa"/>
          </w:tcPr>
          <w:p w:rsidR="00CB7991" w:rsidRDefault="00CB7991" w:rsidP="00073E8C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color w:val="FF9900"/>
                <w:sz w:val="16"/>
                <w:szCs w:val="16"/>
              </w:rPr>
            </w:pPr>
          </w:p>
          <w:p w:rsidR="00CB7991" w:rsidRPr="00AC1992" w:rsidRDefault="00CB7991" w:rsidP="00CB79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b/>
                <w:color w:val="00B050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color w:val="00B050"/>
                <w:sz w:val="16"/>
                <w:szCs w:val="16"/>
              </w:rPr>
              <w:t>Seguridad y convivencia ciudadana</w:t>
            </w:r>
          </w:p>
          <w:p w:rsidR="00CB7991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Equipamiento, operatividad y sostenibilidad de las instituciones de seguridad, justicia y convivencia.</w:t>
            </w:r>
          </w:p>
          <w:p w:rsidR="00CB7991" w:rsidRPr="00316FDB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6FDB">
              <w:rPr>
                <w:rFonts w:ascii="Century Gothic" w:hAnsi="Century Gothic"/>
                <w:b/>
                <w:sz w:val="16"/>
                <w:szCs w:val="16"/>
              </w:rPr>
              <w:t>Seguridad preparada y conectada.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noProof/>
                <w:sz w:val="16"/>
                <w:szCs w:val="16"/>
                <w:lang w:eastAsia="es-CO"/>
              </w:rPr>
              <w:t>Barranquilla convive.</w:t>
            </w:r>
            <w:r w:rsidRPr="00AC1992">
              <w:rPr>
                <w:rFonts w:ascii="Century Gothic" w:hAnsi="Century Gothic"/>
                <w:noProof/>
                <w:sz w:val="16"/>
                <w:szCs w:val="16"/>
                <w:lang w:eastAsia="es-CO"/>
              </w:rPr>
              <w:t xml:space="preserve"> (Cultura de la no violencia, prevención comunitaria del delito y la violencia, intervención integral de zonas críticas).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Dignidad para la población carcelaria.</w:t>
            </w:r>
          </w:p>
          <w:p w:rsidR="00CB7991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Barranquilla aplica y respeta los DDHH.</w:t>
            </w:r>
          </w:p>
          <w:p w:rsidR="00CB7991" w:rsidRPr="00AC1992" w:rsidRDefault="00CB7991" w:rsidP="00CB7991">
            <w:pPr>
              <w:pStyle w:val="Prrafodelista"/>
              <w:numPr>
                <w:ilvl w:val="1"/>
                <w:numId w:val="13"/>
              </w:numPr>
              <w:ind w:left="459" w:hanging="283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C1992">
              <w:rPr>
                <w:rFonts w:ascii="Century Gothic" w:hAnsi="Century Gothic"/>
                <w:b/>
                <w:sz w:val="16"/>
                <w:szCs w:val="16"/>
              </w:rPr>
              <w:t>Quilla goles.</w:t>
            </w: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CB7991" w:rsidRDefault="00CB7991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81" w:type="dxa"/>
          </w:tcPr>
          <w:p w:rsidR="00CB7991" w:rsidRDefault="005E6B53" w:rsidP="00073E8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E6B53">
              <w:rPr>
                <w:rFonts w:ascii="Century Gothic" w:hAnsi="Century Gothic"/>
                <w:noProof/>
                <w:lang w:eastAsia="es-CO"/>
              </w:rPr>
              <w:pict>
                <v:shape id="Cuadro de texto 195" o:spid="_x0000_s1042" type="#_x0000_t202" style="position:absolute;left:0;text-align:left;margin-left:4.3pt;margin-top:7.6pt;width:247.45pt;height:101.2pt;z-index:2517391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7sZQIAALMEAAAOAAAAZHJzL2Uyb0RvYy54bWysVNtu2zAMfR+wfxD0vtrJkq416hRdug4D&#10;ugvQ7QMYSbaFSaInKbGzrx8lp2m67WmYHwRJFA8PeUhfXY/WsJ3yQaOr+eys5Ew5gVK7tubfvt69&#10;uuAsRHASDDpV870K/Hr18sXV0Fdqjh0aqTwjEBeqoa95F2NfFUUQnbIQzrBXjowNeguRjr4tpIeB&#10;0K0p5mV5XgzoZe9RqBDo9nYy8lXGbxol4uemCSoyU3PiFvPq87pJa7G6gqr10HdaHGjAP7CwoB0F&#10;PULdQgS29foPKKuFx4BNPBNoC2waLVTOgbKZlb9l89BBr3IuVJzQH8sU/h+s+LT74pmWpN3lkjMH&#10;lkRab0F6ZFKxqMaILJmoUEMfKnr/0JNHHN/iSE456dDfo/gemMN1B65VN97j0CmQRHSWPIsT1wkn&#10;JJDN8BElxYNtxAw0Nt6mKlJdGKGTYPujSMSECbp8PVvML0oyCbLN5hdLaoMcA6pH996H+F6hZWlT&#10;c09dkOFhdx9iogPV45MULaDR8k4bkw/7sDae7YAahvpM4sCZgRDpsuZ3+TtEe+ZmHBtqPl8uMjOg&#10;Tm4MRCJpe6ptcC1nYFoaERH9VLNnQX27OUYty/X6/PxvQRLpWwjdxC7sQzqkh1BZHWmOjLY1p+LQ&#10;N10nEd45mZ9E0GbaU/7GJS+VJ+RQlKRRkmUSKI6bceqLTCUZNyj3pJrHaYpo6mnTof/J2UATRGn+&#10;2IJXVK8PjpS/nC0WaeTyYbF8M6eDP7VsTi3gBEHVnGo2bdcxj2mi6fCGOqTRWbsnJoe+osnIkh6m&#10;OI3e6Tm/evrXrH4BAAD//wMAUEsDBBQABgAIAAAAIQBGGvvC2wAAAAgBAAAPAAAAZHJzL2Rvd25y&#10;ZXYueG1sTI/BTsMwEETvSPyDtUjcqN2ghCqNU6EiDhxJc+jRjZc4aryObKcJf485wXF2RjNvq8Nq&#10;R3ZDHwZHErYbAQypc3qgXkJ7en/aAQtRkVajI5TwjQEO9f1dpUrtFvrEWxN7lkoolEqCiXEqOQ+d&#10;QavCxk1Iyfty3qqYpO+59mpJ5XbkmRAFt2qgtGDUhEeD3bWZrYRu9fyolnOcT9ObyD+aNpJppXx8&#10;WF/3wCKu8S8Mv/gJHerEdHEz6cBGCbsiBdM5z4AlOxfPObCLhGz7UgCvK/7/gfoHAAD//wMAUEsB&#10;Ai0AFAAGAAgAAAAhALaDOJL+AAAA4QEAABMAAAAAAAAAAAAAAAAAAAAAAFtDb250ZW50X1R5cGVz&#10;XS54bWxQSwECLQAUAAYACAAAACEAOP0h/9YAAACUAQAACwAAAAAAAAAAAAAAAAAvAQAAX3JlbHMv&#10;LnJlbHNQSwECLQAUAAYACAAAACEAl1rO7GUCAACzBAAADgAAAAAAAAAAAAAAAAAuAgAAZHJzL2Uy&#10;b0RvYy54bWxQSwECLQAUAAYACAAAACEARhr7wtsAAAAIAQAADwAAAAAAAAAAAAAAAAC/BAAAZHJz&#10;L2Rvd25yZXYueG1sUEsFBgAAAAAEAAQA8wAAAMcFAAAAAA==&#10;" fillcolor="window" strokecolor="#0c6" strokeweight="2pt">
                  <v:stroke dashstyle="3 1"/>
                  <v:textbox>
                    <w:txbxContent>
                      <w:p w:rsidR="00CB7991" w:rsidRPr="00D9544E" w:rsidRDefault="00CB7991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Formule su pregunta aquí.</w:t>
                        </w:r>
                      </w:p>
                      <w:p w:rsidR="00CB7991" w:rsidRPr="00D9544E" w:rsidRDefault="00CB7991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9544E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60520D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</w:t>
                        </w:r>
                      </w:p>
                      <w:p w:rsidR="00CB7991" w:rsidRDefault="0060520D" w:rsidP="00CB7991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  <w:p w:rsidR="0060520D" w:rsidRPr="004F42B6" w:rsidRDefault="0060520D" w:rsidP="00CB7991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C550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_______________________________________________________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__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CB7991" w:rsidRPr="00AC1992" w:rsidRDefault="00CB7991" w:rsidP="00204A44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AC1992" w:rsidRDefault="00AC1992" w:rsidP="00AC1992">
      <w:pPr>
        <w:pStyle w:val="Prrafodelista"/>
        <w:spacing w:after="0" w:line="240" w:lineRule="auto"/>
        <w:jc w:val="both"/>
        <w:rPr>
          <w:rFonts w:ascii="Century Gothic" w:hAnsi="Century Gothic"/>
          <w:b/>
          <w:color w:val="00B050"/>
          <w:sz w:val="16"/>
          <w:szCs w:val="16"/>
        </w:rPr>
      </w:pPr>
    </w:p>
    <w:p w:rsidR="00316FDB" w:rsidRPr="00316FDB" w:rsidRDefault="00316FDB" w:rsidP="00316FDB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b/>
          <w:color w:val="00B050"/>
          <w:sz w:val="16"/>
          <w:szCs w:val="16"/>
        </w:rPr>
      </w:pPr>
    </w:p>
    <w:p w:rsidR="00204A44" w:rsidRPr="00124848" w:rsidRDefault="00204A44" w:rsidP="004F42B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204A44" w:rsidRDefault="00204A44" w:rsidP="004F42B6">
      <w:pPr>
        <w:spacing w:after="0" w:line="240" w:lineRule="auto"/>
        <w:jc w:val="both"/>
        <w:rPr>
          <w:rFonts w:ascii="Century Gothic" w:hAnsi="Century Gothic"/>
        </w:rPr>
      </w:pPr>
    </w:p>
    <w:sectPr w:rsidR="00204A44" w:rsidSect="00447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DD" w:rsidRDefault="00AE7DDD" w:rsidP="000C5509">
      <w:pPr>
        <w:spacing w:after="0" w:line="240" w:lineRule="auto"/>
      </w:pPr>
      <w:r>
        <w:separator/>
      </w:r>
    </w:p>
  </w:endnote>
  <w:endnote w:type="continuationSeparator" w:id="1">
    <w:p w:rsidR="00AE7DDD" w:rsidRDefault="00AE7DDD" w:rsidP="000C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09" w:rsidRDefault="000C55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09" w:rsidRDefault="000C5509">
    <w:pPr>
      <w:pStyle w:val="Piedepgina"/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-1435735</wp:posOffset>
          </wp:positionV>
          <wp:extent cx="7668895" cy="914400"/>
          <wp:effectExtent l="0" t="0" r="8255" b="0"/>
          <wp:wrapNone/>
          <wp:docPr id="198" name="Imagen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09" w:rsidRDefault="000C55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DD" w:rsidRDefault="00AE7DDD" w:rsidP="000C5509">
      <w:pPr>
        <w:spacing w:after="0" w:line="240" w:lineRule="auto"/>
      </w:pPr>
      <w:r>
        <w:separator/>
      </w:r>
    </w:p>
  </w:footnote>
  <w:footnote w:type="continuationSeparator" w:id="1">
    <w:p w:rsidR="00AE7DDD" w:rsidRDefault="00AE7DDD" w:rsidP="000C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09" w:rsidRDefault="000C55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09" w:rsidRDefault="000C5509">
    <w:pPr>
      <w:pStyle w:val="Encabezado"/>
    </w:pPr>
    <w:r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-734060</wp:posOffset>
          </wp:positionV>
          <wp:extent cx="7700010" cy="1266825"/>
          <wp:effectExtent l="0" t="0" r="0" b="9525"/>
          <wp:wrapNone/>
          <wp:docPr id="197" name="Imagen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7900"/>
                  <a:stretch/>
                </pic:blipFill>
                <pic:spPr bwMode="auto">
                  <a:xfrm>
                    <a:off x="0" y="0"/>
                    <a:ext cx="77000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09" w:rsidRDefault="000C55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672"/>
    <w:multiLevelType w:val="hybridMultilevel"/>
    <w:tmpl w:val="431A8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A46BE96">
      <w:start w:val="1"/>
      <w:numFmt w:val="lowerLetter"/>
      <w:lvlText w:val="%2."/>
      <w:lvlJc w:val="left"/>
      <w:pPr>
        <w:ind w:left="144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AF5"/>
    <w:multiLevelType w:val="hybridMultilevel"/>
    <w:tmpl w:val="431A8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A46BE96">
      <w:start w:val="1"/>
      <w:numFmt w:val="lowerLetter"/>
      <w:lvlText w:val="%2."/>
      <w:lvlJc w:val="left"/>
      <w:pPr>
        <w:ind w:left="144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B9A"/>
    <w:multiLevelType w:val="hybridMultilevel"/>
    <w:tmpl w:val="A9C0CC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BA46BE96">
      <w:start w:val="1"/>
      <w:numFmt w:val="lowerLetter"/>
      <w:lvlText w:val="%2."/>
      <w:lvlJc w:val="left"/>
      <w:pPr>
        <w:ind w:left="108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5279E"/>
    <w:multiLevelType w:val="hybridMultilevel"/>
    <w:tmpl w:val="21CE26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405A1A1E">
      <w:start w:val="1"/>
      <w:numFmt w:val="lowerLetter"/>
      <w:lvlText w:val="%2."/>
      <w:lvlJc w:val="left"/>
      <w:pPr>
        <w:ind w:left="1440" w:hanging="360"/>
      </w:pPr>
      <w:rPr>
        <w:b/>
        <w:color w:val="FF0066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1EC6"/>
    <w:multiLevelType w:val="hybridMultilevel"/>
    <w:tmpl w:val="E5AC72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BF05E50">
      <w:start w:val="1"/>
      <w:numFmt w:val="lowerLetter"/>
      <w:lvlText w:val="%2."/>
      <w:lvlJc w:val="left"/>
      <w:pPr>
        <w:ind w:left="1440" w:hanging="360"/>
      </w:pPr>
      <w:rPr>
        <w:b/>
        <w:color w:val="00B05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3FFE"/>
    <w:multiLevelType w:val="hybridMultilevel"/>
    <w:tmpl w:val="E5AC72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BF05E50">
      <w:start w:val="1"/>
      <w:numFmt w:val="lowerLetter"/>
      <w:lvlText w:val="%2."/>
      <w:lvlJc w:val="left"/>
      <w:pPr>
        <w:ind w:left="1440" w:hanging="360"/>
      </w:pPr>
      <w:rPr>
        <w:b/>
        <w:color w:val="00B05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8CE"/>
    <w:multiLevelType w:val="hybridMultilevel"/>
    <w:tmpl w:val="431A8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A46BE96">
      <w:start w:val="1"/>
      <w:numFmt w:val="lowerLetter"/>
      <w:lvlText w:val="%2."/>
      <w:lvlJc w:val="left"/>
      <w:pPr>
        <w:ind w:left="144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243"/>
    <w:multiLevelType w:val="hybridMultilevel"/>
    <w:tmpl w:val="431A8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A46BE96">
      <w:start w:val="1"/>
      <w:numFmt w:val="lowerLetter"/>
      <w:lvlText w:val="%2."/>
      <w:lvlJc w:val="left"/>
      <w:pPr>
        <w:ind w:left="1440" w:hanging="360"/>
      </w:pPr>
      <w:rPr>
        <w:b/>
        <w:color w:val="00B0F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40D6C"/>
    <w:multiLevelType w:val="hybridMultilevel"/>
    <w:tmpl w:val="E5AC72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BBF05E50">
      <w:start w:val="1"/>
      <w:numFmt w:val="lowerLetter"/>
      <w:lvlText w:val="%2."/>
      <w:lvlJc w:val="left"/>
      <w:pPr>
        <w:ind w:left="1440" w:hanging="360"/>
      </w:pPr>
      <w:rPr>
        <w:b/>
        <w:color w:val="00B05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B4B72"/>
    <w:multiLevelType w:val="hybridMultilevel"/>
    <w:tmpl w:val="21CE26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405A1A1E">
      <w:start w:val="1"/>
      <w:numFmt w:val="lowerLetter"/>
      <w:lvlText w:val="%2."/>
      <w:lvlJc w:val="left"/>
      <w:pPr>
        <w:ind w:left="1440" w:hanging="360"/>
      </w:pPr>
      <w:rPr>
        <w:b/>
        <w:color w:val="FF0066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13"/>
    <w:multiLevelType w:val="hybridMultilevel"/>
    <w:tmpl w:val="7D9415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BBF05E50">
      <w:start w:val="1"/>
      <w:numFmt w:val="lowerLetter"/>
      <w:lvlText w:val="%2."/>
      <w:lvlJc w:val="left"/>
      <w:pPr>
        <w:ind w:left="1080" w:hanging="360"/>
      </w:pPr>
      <w:rPr>
        <w:b/>
        <w:color w:val="00B05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635DD"/>
    <w:multiLevelType w:val="hybridMultilevel"/>
    <w:tmpl w:val="B4F834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844A76F6">
      <w:start w:val="1"/>
      <w:numFmt w:val="lowerLetter"/>
      <w:lvlText w:val="%2."/>
      <w:lvlJc w:val="left"/>
      <w:pPr>
        <w:ind w:left="1080" w:hanging="360"/>
      </w:pPr>
      <w:rPr>
        <w:b/>
        <w:color w:val="FF990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478B2"/>
    <w:multiLevelType w:val="hybridMultilevel"/>
    <w:tmpl w:val="B4F834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844A76F6">
      <w:start w:val="1"/>
      <w:numFmt w:val="lowerLetter"/>
      <w:lvlText w:val="%2."/>
      <w:lvlJc w:val="left"/>
      <w:pPr>
        <w:ind w:left="1080" w:hanging="360"/>
      </w:pPr>
      <w:rPr>
        <w:b/>
        <w:color w:val="FF990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11284F"/>
    <w:multiLevelType w:val="hybridMultilevel"/>
    <w:tmpl w:val="3BB02608"/>
    <w:lvl w:ilvl="0" w:tplc="BBF05E50">
      <w:start w:val="1"/>
      <w:numFmt w:val="lowerLetter"/>
      <w:lvlText w:val="%1."/>
      <w:lvlJc w:val="left"/>
      <w:pPr>
        <w:ind w:left="1440" w:hanging="360"/>
      </w:pPr>
      <w:rPr>
        <w:b/>
        <w:color w:val="00B05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45742"/>
    <w:multiLevelType w:val="hybridMultilevel"/>
    <w:tmpl w:val="3FAADF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405A1A1E">
      <w:start w:val="1"/>
      <w:numFmt w:val="lowerLetter"/>
      <w:lvlText w:val="%2."/>
      <w:lvlJc w:val="left"/>
      <w:pPr>
        <w:ind w:left="1080" w:hanging="360"/>
      </w:pPr>
      <w:rPr>
        <w:b/>
        <w:color w:val="FF0066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F50"/>
    <w:rsid w:val="000422CF"/>
    <w:rsid w:val="00055345"/>
    <w:rsid w:val="000571CE"/>
    <w:rsid w:val="00067900"/>
    <w:rsid w:val="000C5509"/>
    <w:rsid w:val="0010310E"/>
    <w:rsid w:val="00123FBA"/>
    <w:rsid w:val="00124848"/>
    <w:rsid w:val="001B310A"/>
    <w:rsid w:val="001C5446"/>
    <w:rsid w:val="002035FD"/>
    <w:rsid w:val="00204744"/>
    <w:rsid w:val="00204A44"/>
    <w:rsid w:val="00235C15"/>
    <w:rsid w:val="00274E77"/>
    <w:rsid w:val="003040ED"/>
    <w:rsid w:val="00316FDB"/>
    <w:rsid w:val="00317BF3"/>
    <w:rsid w:val="003873C7"/>
    <w:rsid w:val="00401AE8"/>
    <w:rsid w:val="0044753E"/>
    <w:rsid w:val="0047052B"/>
    <w:rsid w:val="00476252"/>
    <w:rsid w:val="004D5CBB"/>
    <w:rsid w:val="004F42B6"/>
    <w:rsid w:val="00505D82"/>
    <w:rsid w:val="00555406"/>
    <w:rsid w:val="005C0455"/>
    <w:rsid w:val="005C4DBC"/>
    <w:rsid w:val="005E6B53"/>
    <w:rsid w:val="0060520D"/>
    <w:rsid w:val="006260CE"/>
    <w:rsid w:val="006422AB"/>
    <w:rsid w:val="00685E63"/>
    <w:rsid w:val="006C3F43"/>
    <w:rsid w:val="006E18B7"/>
    <w:rsid w:val="007035B8"/>
    <w:rsid w:val="00752601"/>
    <w:rsid w:val="00755F16"/>
    <w:rsid w:val="00785959"/>
    <w:rsid w:val="0079627A"/>
    <w:rsid w:val="007A2F50"/>
    <w:rsid w:val="007F6C24"/>
    <w:rsid w:val="0083591F"/>
    <w:rsid w:val="00841AB9"/>
    <w:rsid w:val="00853372"/>
    <w:rsid w:val="008650F2"/>
    <w:rsid w:val="008A5809"/>
    <w:rsid w:val="008C0D64"/>
    <w:rsid w:val="008D60DE"/>
    <w:rsid w:val="008F012A"/>
    <w:rsid w:val="00901E75"/>
    <w:rsid w:val="00903948"/>
    <w:rsid w:val="00954663"/>
    <w:rsid w:val="00972DE5"/>
    <w:rsid w:val="0098702F"/>
    <w:rsid w:val="009A1A65"/>
    <w:rsid w:val="009D621D"/>
    <w:rsid w:val="00A025DF"/>
    <w:rsid w:val="00A40EAE"/>
    <w:rsid w:val="00A42526"/>
    <w:rsid w:val="00A61789"/>
    <w:rsid w:val="00A831A4"/>
    <w:rsid w:val="00AC1992"/>
    <w:rsid w:val="00AD65BC"/>
    <w:rsid w:val="00AE7DDD"/>
    <w:rsid w:val="00AF5946"/>
    <w:rsid w:val="00B0224C"/>
    <w:rsid w:val="00B030B1"/>
    <w:rsid w:val="00B607D2"/>
    <w:rsid w:val="00B64383"/>
    <w:rsid w:val="00B73457"/>
    <w:rsid w:val="00B8741B"/>
    <w:rsid w:val="00C02306"/>
    <w:rsid w:val="00CB7991"/>
    <w:rsid w:val="00D106A2"/>
    <w:rsid w:val="00D9544E"/>
    <w:rsid w:val="00DD179F"/>
    <w:rsid w:val="00E07306"/>
    <w:rsid w:val="00E21DAF"/>
    <w:rsid w:val="00E61CDA"/>
    <w:rsid w:val="00E85B97"/>
    <w:rsid w:val="00E85CAD"/>
    <w:rsid w:val="00ED0A92"/>
    <w:rsid w:val="00F25B40"/>
    <w:rsid w:val="00F33844"/>
    <w:rsid w:val="00F9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F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09"/>
  </w:style>
  <w:style w:type="paragraph" w:styleId="Piedepgina">
    <w:name w:val="footer"/>
    <w:basedOn w:val="Normal"/>
    <w:link w:val="PiedepginaCar"/>
    <w:uiPriority w:val="99"/>
    <w:unhideWhenUsed/>
    <w:rsid w:val="000C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09"/>
  </w:style>
  <w:style w:type="table" w:styleId="Tablaconcuadrcula">
    <w:name w:val="Table Grid"/>
    <w:basedOn w:val="Tablanormal"/>
    <w:uiPriority w:val="39"/>
    <w:rsid w:val="00F3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Paez Diaz</dc:creator>
  <cp:keywords/>
  <dc:description/>
  <cp:lastModifiedBy>willian guerrero</cp:lastModifiedBy>
  <cp:revision>3</cp:revision>
  <cp:lastPrinted>2017-02-20T15:34:00Z</cp:lastPrinted>
  <dcterms:created xsi:type="dcterms:W3CDTF">2017-02-20T16:12:00Z</dcterms:created>
  <dcterms:modified xsi:type="dcterms:W3CDTF">2018-02-14T15:27:00Z</dcterms:modified>
</cp:coreProperties>
</file>