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C384" w14:textId="77777777" w:rsidR="00D51FA3" w:rsidRDefault="00D51FA3" w:rsidP="00D51FA3">
      <w:pPr>
        <w:pStyle w:val="Ttulo"/>
        <w:spacing w:before="0"/>
        <w:ind w:left="0" w:right="-6"/>
      </w:pP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Aprendizaje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Equipo </w:t>
      </w:r>
    </w:p>
    <w:p w14:paraId="127F53D3" w14:textId="267CA62A" w:rsidR="00D51FA3" w:rsidRDefault="00744999" w:rsidP="00D51FA3">
      <w:pPr>
        <w:pStyle w:val="Ttulo"/>
        <w:spacing w:before="0"/>
        <w:ind w:left="0" w:right="-6"/>
      </w:pPr>
      <w:r>
        <w:t>-</w:t>
      </w:r>
      <w:r w:rsidR="00D51FA3">
        <w:t>PAE- 2023</w:t>
      </w:r>
      <w:r>
        <w:t>.</w:t>
      </w:r>
    </w:p>
    <w:p w14:paraId="39BF7BC1" w14:textId="77777777" w:rsidR="00D51FA3" w:rsidRDefault="00D51FA3" w:rsidP="00D51FA3">
      <w:pPr>
        <w:ind w:right="-6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Para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aprender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entre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todos</w:t>
      </w:r>
    </w:p>
    <w:p w14:paraId="62FE035D" w14:textId="77777777" w:rsidR="00D51FA3" w:rsidRDefault="00D51FA3" w:rsidP="00D51FA3">
      <w:pPr>
        <w:rPr>
          <w:rFonts w:ascii="Arial"/>
          <w:b/>
          <w:sz w:val="23"/>
        </w:rPr>
      </w:pPr>
    </w:p>
    <w:p w14:paraId="356A660F" w14:textId="30C07966" w:rsidR="00D51FA3" w:rsidRDefault="00D51FA3" w:rsidP="00D51FA3">
      <w:pPr>
        <w:rPr>
          <w:rFonts w:ascii="Arial"/>
          <w:b/>
        </w:rPr>
      </w:pPr>
      <w:r w:rsidRPr="00110D8F">
        <w:rPr>
          <w:rFonts w:ascii="Arial"/>
          <w:b/>
        </w:rPr>
        <w:t>Indicaciones:</w:t>
      </w:r>
    </w:p>
    <w:p w14:paraId="0CDE83F3" w14:textId="4F78C71C" w:rsidR="00744999" w:rsidRDefault="00744999" w:rsidP="00744999">
      <w:pPr>
        <w:pStyle w:val="Prrafodelista"/>
        <w:numPr>
          <w:ilvl w:val="0"/>
          <w:numId w:val="1"/>
        </w:numPr>
        <w:tabs>
          <w:tab w:val="left" w:pos="886"/>
        </w:tabs>
        <w:ind w:left="426" w:right="-6" w:hanging="426"/>
        <w:jc w:val="both"/>
      </w:pPr>
      <w:r w:rsidRPr="00110D8F">
        <w:t xml:space="preserve">Seleccionar una necesidad de capacitación del listado institucional o </w:t>
      </w:r>
      <w:r w:rsidRPr="00110D8F">
        <w:rPr>
          <w:u w:val="single"/>
        </w:rPr>
        <w:t>proponer</w:t>
      </w:r>
      <w:r w:rsidRPr="00110D8F">
        <w:t xml:space="preserve"> una necesidad</w:t>
      </w:r>
      <w:r>
        <w:t xml:space="preserve"> </w:t>
      </w:r>
      <w:r w:rsidRPr="00110D8F">
        <w:rPr>
          <w:spacing w:val="-61"/>
        </w:rPr>
        <w:t xml:space="preserve"> </w:t>
      </w:r>
      <w:r>
        <w:rPr>
          <w:spacing w:val="-61"/>
        </w:rPr>
        <w:t xml:space="preserve">  </w:t>
      </w:r>
      <w:r w:rsidRPr="00110D8F">
        <w:t>detectada</w:t>
      </w:r>
      <w:r w:rsidRPr="00110D8F">
        <w:rPr>
          <w:spacing w:val="-2"/>
        </w:rPr>
        <w:t xml:space="preserve"> </w:t>
      </w:r>
      <w:r w:rsidRPr="00110D8F">
        <w:t>que</w:t>
      </w:r>
      <w:r w:rsidRPr="00110D8F">
        <w:rPr>
          <w:spacing w:val="-1"/>
        </w:rPr>
        <w:t xml:space="preserve"> </w:t>
      </w:r>
      <w:r w:rsidRPr="00110D8F">
        <w:t>amerite</w:t>
      </w:r>
      <w:r w:rsidRPr="00110D8F">
        <w:rPr>
          <w:spacing w:val="-3"/>
        </w:rPr>
        <w:t xml:space="preserve"> </w:t>
      </w:r>
      <w:r w:rsidRPr="00110D8F">
        <w:t>ser satisfecha.</w:t>
      </w:r>
    </w:p>
    <w:p w14:paraId="0CADA7AE" w14:textId="77777777" w:rsidR="00875A8B" w:rsidRDefault="00875A8B" w:rsidP="00875A8B">
      <w:pPr>
        <w:pStyle w:val="Prrafodelista"/>
        <w:tabs>
          <w:tab w:val="left" w:pos="886"/>
        </w:tabs>
        <w:ind w:left="426" w:right="-6" w:firstLine="0"/>
      </w:pPr>
    </w:p>
    <w:p w14:paraId="5BCF63CF" w14:textId="488D8331" w:rsidR="00875A8B" w:rsidRPr="00110D8F" w:rsidRDefault="00875A8B" w:rsidP="00875A8B">
      <w:pPr>
        <w:pStyle w:val="Prrafodelista"/>
        <w:numPr>
          <w:ilvl w:val="0"/>
          <w:numId w:val="1"/>
        </w:numPr>
        <w:tabs>
          <w:tab w:val="left" w:pos="886"/>
        </w:tabs>
        <w:ind w:left="426" w:right="-6" w:hanging="426"/>
        <w:jc w:val="both"/>
      </w:pPr>
      <w:r w:rsidRPr="00110D8F">
        <w:t>Formular</w:t>
      </w:r>
      <w:r w:rsidRPr="00110D8F">
        <w:rPr>
          <w:spacing w:val="-1"/>
        </w:rPr>
        <w:t xml:space="preserve"> </w:t>
      </w:r>
      <w:r w:rsidRPr="00110D8F">
        <w:t>un</w:t>
      </w:r>
      <w:r w:rsidRPr="00110D8F">
        <w:rPr>
          <w:spacing w:val="-2"/>
        </w:rPr>
        <w:t xml:space="preserve"> </w:t>
      </w:r>
      <w:r w:rsidRPr="00110D8F">
        <w:t>proyecto</w:t>
      </w:r>
      <w:r w:rsidRPr="00110D8F">
        <w:rPr>
          <w:spacing w:val="-2"/>
        </w:rPr>
        <w:t xml:space="preserve"> </w:t>
      </w:r>
      <w:r w:rsidRPr="00110D8F">
        <w:t xml:space="preserve">con </w:t>
      </w:r>
      <w:r w:rsidRPr="00110D8F">
        <w:rPr>
          <w:u w:val="single"/>
        </w:rPr>
        <w:t>funcionarios</w:t>
      </w:r>
      <w:r w:rsidRPr="00110D8F">
        <w:t xml:space="preserve"> de</w:t>
      </w:r>
      <w:r w:rsidRPr="00110D8F">
        <w:rPr>
          <w:spacing w:val="-2"/>
        </w:rPr>
        <w:t xml:space="preserve"> </w:t>
      </w:r>
      <w:r w:rsidRPr="00110D8F">
        <w:t>la</w:t>
      </w:r>
      <w:r w:rsidRPr="00110D8F">
        <w:rPr>
          <w:spacing w:val="-2"/>
        </w:rPr>
        <w:t xml:space="preserve"> </w:t>
      </w:r>
      <w:r>
        <w:rPr>
          <w:spacing w:val="-2"/>
        </w:rPr>
        <w:t xml:space="preserve">misma </w:t>
      </w:r>
      <w:r w:rsidRPr="00110D8F">
        <w:t>dependencia</w:t>
      </w:r>
      <w:r w:rsidRPr="00110D8F">
        <w:rPr>
          <w:spacing w:val="-2"/>
        </w:rPr>
        <w:t xml:space="preserve"> </w:t>
      </w:r>
      <w:r w:rsidRPr="00110D8F">
        <w:t>o</w:t>
      </w:r>
      <w:r w:rsidRPr="00110D8F">
        <w:rPr>
          <w:spacing w:val="-2"/>
        </w:rPr>
        <w:t xml:space="preserve"> </w:t>
      </w:r>
      <w:r w:rsidRPr="00110D8F">
        <w:t>de</w:t>
      </w:r>
      <w:r w:rsidRPr="00110D8F">
        <w:rPr>
          <w:spacing w:val="-3"/>
        </w:rPr>
        <w:t xml:space="preserve"> </w:t>
      </w:r>
      <w:r w:rsidRPr="00110D8F">
        <w:t>otras.</w:t>
      </w:r>
      <w:r w:rsidRPr="00110D8F">
        <w:rPr>
          <w:spacing w:val="-1"/>
        </w:rPr>
        <w:t xml:space="preserve"> </w:t>
      </w:r>
      <w:r w:rsidRPr="00110D8F">
        <w:t xml:space="preserve">Para presentarlo, </w:t>
      </w:r>
      <w:r>
        <w:t xml:space="preserve">se </w:t>
      </w:r>
      <w:r w:rsidRPr="00110D8F">
        <w:t>deb</w:t>
      </w:r>
      <w:r>
        <w:t>e</w:t>
      </w:r>
      <w:r w:rsidRPr="00110D8F">
        <w:t xml:space="preserve"> contar con</w:t>
      </w:r>
      <w:r>
        <w:t xml:space="preserve"> </w:t>
      </w:r>
      <w:r w:rsidRPr="00110D8F">
        <w:rPr>
          <w:spacing w:val="-61"/>
        </w:rPr>
        <w:t xml:space="preserve"> </w:t>
      </w:r>
      <w:r>
        <w:rPr>
          <w:spacing w:val="-61"/>
        </w:rPr>
        <w:t xml:space="preserve">    </w:t>
      </w:r>
      <w:r w:rsidRPr="00110D8F">
        <w:t>el</w:t>
      </w:r>
      <w:r w:rsidRPr="00110D8F">
        <w:rPr>
          <w:spacing w:val="-2"/>
        </w:rPr>
        <w:t xml:space="preserve"> </w:t>
      </w:r>
      <w:r w:rsidRPr="00110D8F">
        <w:t>visto</w:t>
      </w:r>
      <w:r w:rsidRPr="00110D8F">
        <w:rPr>
          <w:spacing w:val="-1"/>
        </w:rPr>
        <w:t xml:space="preserve"> </w:t>
      </w:r>
      <w:r w:rsidRPr="00110D8F">
        <w:t>bueno</w:t>
      </w:r>
      <w:r w:rsidRPr="00110D8F">
        <w:rPr>
          <w:spacing w:val="-1"/>
        </w:rPr>
        <w:t xml:space="preserve"> </w:t>
      </w:r>
      <w:r w:rsidRPr="00110D8F">
        <w:t>del</w:t>
      </w:r>
      <w:r w:rsidRPr="00110D8F">
        <w:rPr>
          <w:spacing w:val="-1"/>
        </w:rPr>
        <w:t xml:space="preserve"> </w:t>
      </w:r>
      <w:r w:rsidRPr="00110D8F">
        <w:t>jefe</w:t>
      </w:r>
      <w:r w:rsidRPr="00110D8F">
        <w:rPr>
          <w:spacing w:val="-1"/>
        </w:rPr>
        <w:t xml:space="preserve"> </w:t>
      </w:r>
      <w:r w:rsidRPr="00110D8F">
        <w:t>inmediato de cada uno de los funcionarios.</w:t>
      </w:r>
    </w:p>
    <w:p w14:paraId="6C479052" w14:textId="77777777" w:rsidR="00D51FA3" w:rsidRPr="00110D8F" w:rsidRDefault="00D51FA3" w:rsidP="00110D8F">
      <w:pPr>
        <w:pStyle w:val="Textoindependiente"/>
        <w:ind w:left="426" w:right="-6" w:hanging="426"/>
        <w:jc w:val="both"/>
        <w:rPr>
          <w:sz w:val="22"/>
          <w:szCs w:val="22"/>
        </w:rPr>
      </w:pPr>
    </w:p>
    <w:p w14:paraId="10787EF2" w14:textId="02BB6A89" w:rsidR="00D51FA3" w:rsidRPr="00BC747A" w:rsidRDefault="00D51FA3" w:rsidP="00110D8F">
      <w:pPr>
        <w:pStyle w:val="Prrafodelista"/>
        <w:numPr>
          <w:ilvl w:val="0"/>
          <w:numId w:val="1"/>
        </w:numPr>
        <w:tabs>
          <w:tab w:val="left" w:pos="886"/>
        </w:tabs>
        <w:ind w:left="426" w:right="-6" w:hanging="426"/>
        <w:jc w:val="both"/>
      </w:pPr>
      <w:r w:rsidRPr="00110D8F">
        <w:t xml:space="preserve">Describir los proyectos en el formato </w:t>
      </w:r>
      <w:r w:rsidRPr="00110D8F">
        <w:rPr>
          <w:b/>
          <w:bCs/>
        </w:rPr>
        <w:t xml:space="preserve">MA-GH-F-008 Formato Formulación Proyecto de Aprendizaje </w:t>
      </w:r>
      <w:r w:rsidR="00875A8B">
        <w:rPr>
          <w:b/>
          <w:bCs/>
        </w:rPr>
        <w:t>-</w:t>
      </w:r>
      <w:r w:rsidRPr="00110D8F">
        <w:rPr>
          <w:b/>
          <w:bCs/>
        </w:rPr>
        <w:t>PAE</w:t>
      </w:r>
      <w:r w:rsidR="00875A8B">
        <w:rPr>
          <w:b/>
          <w:bCs/>
        </w:rPr>
        <w:t>-</w:t>
      </w:r>
      <w:r w:rsidRPr="00110D8F">
        <w:t>, que pueden descargar en el sitio web; diligenciarlo; y luego enviarlo al correo:</w:t>
      </w:r>
      <w:r w:rsidRPr="00110D8F">
        <w:rPr>
          <w:color w:val="0462C1"/>
          <w:spacing w:val="1"/>
        </w:rPr>
        <w:t xml:space="preserve"> </w:t>
      </w:r>
      <w:hyperlink r:id="rId7">
        <w:r w:rsidRPr="00110D8F">
          <w:rPr>
            <w:color w:val="0462C1"/>
            <w:u w:val="single" w:color="0462C1"/>
          </w:rPr>
          <w:t>secretariagestionhumana@barranquilla.gov.co</w:t>
        </w:r>
      </w:hyperlink>
      <w:r w:rsidR="00BC747A">
        <w:rPr>
          <w:color w:val="0462C1"/>
          <w:u w:val="single" w:color="0462C1"/>
        </w:rPr>
        <w:t xml:space="preserve"> </w:t>
      </w:r>
    </w:p>
    <w:p w14:paraId="0CBD1F2B" w14:textId="77777777" w:rsidR="00BC747A" w:rsidRDefault="00BC747A" w:rsidP="00BC747A">
      <w:pPr>
        <w:pStyle w:val="Prrafodelista"/>
      </w:pPr>
    </w:p>
    <w:p w14:paraId="7D24EDA0" w14:textId="429EA5E5" w:rsidR="00BC747A" w:rsidRPr="00110D8F" w:rsidRDefault="00BC747A" w:rsidP="00BC747A">
      <w:pPr>
        <w:pStyle w:val="Prrafodelista"/>
        <w:tabs>
          <w:tab w:val="left" w:pos="886"/>
        </w:tabs>
        <w:ind w:left="426" w:right="-6" w:firstLine="0"/>
      </w:pPr>
      <w:r>
        <w:t>Para diligenciar este formato puede revisar</w:t>
      </w:r>
      <w:r w:rsidR="006A2656">
        <w:t xml:space="preserve"> la ‘Guía formulación P</w:t>
      </w:r>
      <w:r>
        <w:t>A</w:t>
      </w:r>
      <w:r w:rsidR="006A2656">
        <w:t>E’</w:t>
      </w:r>
      <w:r>
        <w:t xml:space="preserve">. </w:t>
      </w:r>
    </w:p>
    <w:p w14:paraId="79AAC5C7" w14:textId="77777777" w:rsidR="00D51FA3" w:rsidRPr="00110D8F" w:rsidRDefault="00D51FA3" w:rsidP="00110D8F">
      <w:pPr>
        <w:pStyle w:val="Textoindependiente"/>
        <w:ind w:left="426" w:right="-6" w:hanging="426"/>
        <w:jc w:val="both"/>
        <w:rPr>
          <w:sz w:val="22"/>
          <w:szCs w:val="22"/>
        </w:rPr>
      </w:pPr>
    </w:p>
    <w:p w14:paraId="7C03EB47" w14:textId="50492B14" w:rsidR="00875A8B" w:rsidRPr="00110D8F" w:rsidRDefault="00875A8B" w:rsidP="00875A8B">
      <w:pPr>
        <w:pStyle w:val="Prrafodelista"/>
        <w:numPr>
          <w:ilvl w:val="0"/>
          <w:numId w:val="1"/>
        </w:numPr>
        <w:tabs>
          <w:tab w:val="left" w:pos="886"/>
        </w:tabs>
        <w:ind w:left="426" w:right="-6" w:hanging="426"/>
        <w:jc w:val="both"/>
        <w:rPr>
          <w:u w:val="single"/>
        </w:rPr>
      </w:pPr>
      <w:r w:rsidRPr="00110D8F">
        <w:t>Diligenciar</w:t>
      </w:r>
      <w:r w:rsidRPr="00110D8F">
        <w:rPr>
          <w:spacing w:val="-2"/>
        </w:rPr>
        <w:t xml:space="preserve"> </w:t>
      </w:r>
      <w:r w:rsidRPr="00110D8F">
        <w:t>el</w:t>
      </w:r>
      <w:r w:rsidRPr="00110D8F">
        <w:rPr>
          <w:spacing w:val="-3"/>
        </w:rPr>
        <w:t xml:space="preserve"> </w:t>
      </w:r>
      <w:r>
        <w:rPr>
          <w:spacing w:val="-3"/>
        </w:rPr>
        <w:t>‘</w:t>
      </w:r>
      <w:r w:rsidRPr="00110D8F">
        <w:rPr>
          <w:b/>
          <w:bCs/>
        </w:rPr>
        <w:t>Cronograma</w:t>
      </w:r>
      <w:r>
        <w:rPr>
          <w:b/>
          <w:bCs/>
        </w:rPr>
        <w:t>’</w:t>
      </w:r>
      <w:r>
        <w:rPr>
          <w:spacing w:val="-3"/>
        </w:rPr>
        <w:t xml:space="preserve"> que está en formato </w:t>
      </w:r>
      <w:r w:rsidRPr="00110D8F">
        <w:t>Excel</w:t>
      </w:r>
      <w:r>
        <w:t>,</w:t>
      </w:r>
      <w:r w:rsidRPr="00110D8F">
        <w:rPr>
          <w:spacing w:val="-1"/>
        </w:rPr>
        <w:t xml:space="preserve"> </w:t>
      </w:r>
      <w:r w:rsidRPr="00110D8F">
        <w:t>donde</w:t>
      </w:r>
      <w:r w:rsidRPr="00110D8F">
        <w:rPr>
          <w:spacing w:val="-2"/>
        </w:rPr>
        <w:t xml:space="preserve"> </w:t>
      </w:r>
      <w:r w:rsidRPr="00110D8F">
        <w:t>se</w:t>
      </w:r>
      <w:r w:rsidRPr="00110D8F">
        <w:rPr>
          <w:spacing w:val="-3"/>
        </w:rPr>
        <w:t xml:space="preserve"> </w:t>
      </w:r>
      <w:r w:rsidRPr="00110D8F">
        <w:t>establecen</w:t>
      </w:r>
      <w:r w:rsidRPr="00110D8F">
        <w:rPr>
          <w:spacing w:val="-2"/>
        </w:rPr>
        <w:t xml:space="preserve"> </w:t>
      </w:r>
      <w:r w:rsidRPr="00110D8F">
        <w:t>las</w:t>
      </w:r>
      <w:r w:rsidRPr="00110D8F">
        <w:rPr>
          <w:spacing w:val="-2"/>
        </w:rPr>
        <w:t xml:space="preserve"> </w:t>
      </w:r>
      <w:r w:rsidRPr="00110D8F">
        <w:t>fechas</w:t>
      </w:r>
      <w:r w:rsidRPr="00110D8F">
        <w:rPr>
          <w:spacing w:val="-1"/>
        </w:rPr>
        <w:t xml:space="preserve"> </w:t>
      </w:r>
      <w:r w:rsidRPr="00110D8F">
        <w:t>de</w:t>
      </w:r>
      <w:r w:rsidRPr="00110D8F">
        <w:rPr>
          <w:spacing w:val="-3"/>
        </w:rPr>
        <w:t xml:space="preserve"> </w:t>
      </w:r>
      <w:r w:rsidRPr="00110D8F">
        <w:t>las</w:t>
      </w:r>
      <w:r w:rsidRPr="00110D8F">
        <w:rPr>
          <w:spacing w:val="-1"/>
        </w:rPr>
        <w:t xml:space="preserve"> </w:t>
      </w:r>
      <w:r w:rsidRPr="00110D8F">
        <w:t>actividades</w:t>
      </w:r>
      <w:r w:rsidRPr="00110D8F">
        <w:rPr>
          <w:spacing w:val="-2"/>
        </w:rPr>
        <w:t xml:space="preserve"> </w:t>
      </w:r>
      <w:r w:rsidRPr="00110D8F">
        <w:t>a</w:t>
      </w:r>
      <w:r>
        <w:t xml:space="preserve"> </w:t>
      </w:r>
      <w:r w:rsidRPr="00110D8F">
        <w:rPr>
          <w:spacing w:val="-61"/>
        </w:rPr>
        <w:t xml:space="preserve"> </w:t>
      </w:r>
      <w:r>
        <w:rPr>
          <w:spacing w:val="-61"/>
        </w:rPr>
        <w:t xml:space="preserve"> </w:t>
      </w:r>
      <w:r w:rsidRPr="00110D8F">
        <w:t>realizar</w:t>
      </w:r>
      <w:r>
        <w:t xml:space="preserve"> </w:t>
      </w:r>
      <w:r w:rsidRPr="00110D8F">
        <w:t>relacionadas en el formato de formulación</w:t>
      </w:r>
      <w:r>
        <w:t>,</w:t>
      </w:r>
      <w:r w:rsidRPr="00110D8F">
        <w:t xml:space="preserve"> </w:t>
      </w:r>
      <w:r>
        <w:t xml:space="preserve">los cuales deben ser </w:t>
      </w:r>
      <w:r w:rsidRPr="00110D8F">
        <w:t>envia</w:t>
      </w:r>
      <w:r>
        <w:t>do</w:t>
      </w:r>
      <w:r w:rsidRPr="00110D8F">
        <w:t xml:space="preserve"> junto</w:t>
      </w:r>
      <w:r>
        <w:t>s</w:t>
      </w:r>
      <w:r w:rsidRPr="00110D8F">
        <w:t xml:space="preserve"> </w:t>
      </w:r>
      <w:r>
        <w:t>a</w:t>
      </w:r>
      <w:r w:rsidRPr="00110D8F">
        <w:t xml:space="preserve"> este correo:</w:t>
      </w:r>
      <w:r w:rsidRPr="00110D8F">
        <w:rPr>
          <w:spacing w:val="1"/>
        </w:rPr>
        <w:t xml:space="preserve"> </w:t>
      </w:r>
      <w:hyperlink r:id="rId8">
        <w:r w:rsidRPr="00110D8F">
          <w:rPr>
            <w:color w:val="0461C1"/>
            <w:u w:val="single"/>
          </w:rPr>
          <w:t>secretariagestionhumana@barranquilla.gov.co</w:t>
        </w:r>
      </w:hyperlink>
      <w:r w:rsidRPr="00110D8F">
        <w:rPr>
          <w:color w:val="0461C1"/>
          <w:u w:val="single"/>
        </w:rPr>
        <w:t>.</w:t>
      </w:r>
    </w:p>
    <w:p w14:paraId="6B20684B" w14:textId="77777777" w:rsidR="00D51FA3" w:rsidRPr="00110D8F" w:rsidRDefault="00D51FA3" w:rsidP="00110D8F">
      <w:pPr>
        <w:pStyle w:val="Textoindependiente"/>
        <w:ind w:left="426" w:right="-6" w:hanging="426"/>
        <w:jc w:val="both"/>
        <w:rPr>
          <w:sz w:val="22"/>
          <w:szCs w:val="22"/>
          <w:u w:val="single"/>
        </w:rPr>
      </w:pPr>
    </w:p>
    <w:p w14:paraId="554DE501" w14:textId="00E83FCA" w:rsidR="00D51FA3" w:rsidRPr="00110D8F" w:rsidRDefault="00D51FA3" w:rsidP="00110D8F">
      <w:pPr>
        <w:pStyle w:val="Prrafodelista"/>
        <w:numPr>
          <w:ilvl w:val="0"/>
          <w:numId w:val="1"/>
        </w:numPr>
        <w:tabs>
          <w:tab w:val="left" w:pos="886"/>
        </w:tabs>
        <w:ind w:left="426" w:right="-6" w:hanging="426"/>
        <w:jc w:val="both"/>
      </w:pPr>
      <w:r w:rsidRPr="00110D8F">
        <w:t xml:space="preserve">El cronograma debe estar programado </w:t>
      </w:r>
      <w:r w:rsidR="00193C38" w:rsidRPr="00110D8F">
        <w:t>entre el 28 de agosto y</w:t>
      </w:r>
      <w:r w:rsidRPr="00110D8F">
        <w:rPr>
          <w:spacing w:val="-1"/>
        </w:rPr>
        <w:t xml:space="preserve"> </w:t>
      </w:r>
      <w:r w:rsidRPr="00110D8F">
        <w:t>el</w:t>
      </w:r>
      <w:r w:rsidRPr="00110D8F">
        <w:rPr>
          <w:spacing w:val="-2"/>
        </w:rPr>
        <w:t xml:space="preserve"> </w:t>
      </w:r>
      <w:r w:rsidR="00E94B6C" w:rsidRPr="00110D8F">
        <w:t>03</w:t>
      </w:r>
      <w:r w:rsidRPr="00110D8F">
        <w:rPr>
          <w:spacing w:val="-2"/>
        </w:rPr>
        <w:t xml:space="preserve"> </w:t>
      </w:r>
      <w:r w:rsidRPr="00110D8F">
        <w:t>de</w:t>
      </w:r>
      <w:r w:rsidRPr="00110D8F">
        <w:rPr>
          <w:spacing w:val="-2"/>
        </w:rPr>
        <w:t xml:space="preserve"> </w:t>
      </w:r>
      <w:r w:rsidR="00E94B6C" w:rsidRPr="00110D8F">
        <w:t>noviembre</w:t>
      </w:r>
      <w:r w:rsidRPr="00110D8F">
        <w:rPr>
          <w:spacing w:val="1"/>
        </w:rPr>
        <w:t xml:space="preserve"> </w:t>
      </w:r>
      <w:r w:rsidRPr="00110D8F">
        <w:t>de</w:t>
      </w:r>
      <w:r w:rsidRPr="00110D8F">
        <w:rPr>
          <w:spacing w:val="-2"/>
        </w:rPr>
        <w:t xml:space="preserve"> </w:t>
      </w:r>
      <w:r w:rsidRPr="00110D8F">
        <w:t xml:space="preserve">2023. </w:t>
      </w:r>
      <w:r w:rsidR="00193C38" w:rsidRPr="00110D8F">
        <w:t>No se podrán ejecutar actividades fuera de este periodo.</w:t>
      </w:r>
    </w:p>
    <w:p w14:paraId="28573699" w14:textId="77777777" w:rsidR="00D51FA3" w:rsidRPr="00110D8F" w:rsidRDefault="00D51FA3" w:rsidP="00110D8F">
      <w:pPr>
        <w:pStyle w:val="Textoindependiente"/>
        <w:ind w:left="426" w:right="-6" w:hanging="426"/>
        <w:jc w:val="both"/>
        <w:rPr>
          <w:sz w:val="22"/>
          <w:szCs w:val="22"/>
        </w:rPr>
      </w:pPr>
    </w:p>
    <w:p w14:paraId="34D66041" w14:textId="682E4958" w:rsidR="00D51FA3" w:rsidRPr="00110D8F" w:rsidRDefault="00D51FA3" w:rsidP="00110D8F">
      <w:pPr>
        <w:pStyle w:val="Prrafodelista"/>
        <w:numPr>
          <w:ilvl w:val="0"/>
          <w:numId w:val="1"/>
        </w:numPr>
        <w:tabs>
          <w:tab w:val="left" w:pos="886"/>
        </w:tabs>
        <w:ind w:left="426" w:right="-6" w:hanging="426"/>
        <w:jc w:val="both"/>
      </w:pPr>
      <w:r w:rsidRPr="00110D8F">
        <w:t>El</w:t>
      </w:r>
      <w:r w:rsidRPr="00110D8F">
        <w:rPr>
          <w:spacing w:val="-2"/>
        </w:rPr>
        <w:t xml:space="preserve"> </w:t>
      </w:r>
      <w:r w:rsidRPr="00110D8F">
        <w:t>número</w:t>
      </w:r>
      <w:r w:rsidRPr="00110D8F">
        <w:rPr>
          <w:spacing w:val="-2"/>
        </w:rPr>
        <w:t xml:space="preserve"> </w:t>
      </w:r>
      <w:r w:rsidRPr="00110D8F">
        <w:t>de</w:t>
      </w:r>
      <w:r w:rsidRPr="00110D8F">
        <w:rPr>
          <w:spacing w:val="-1"/>
        </w:rPr>
        <w:t xml:space="preserve"> </w:t>
      </w:r>
      <w:r w:rsidRPr="00110D8F">
        <w:t>integrantes del</w:t>
      </w:r>
      <w:r w:rsidRPr="00110D8F">
        <w:rPr>
          <w:spacing w:val="-1"/>
        </w:rPr>
        <w:t xml:space="preserve"> </w:t>
      </w:r>
      <w:r w:rsidRPr="00110D8F">
        <w:t>equipo</w:t>
      </w:r>
      <w:r w:rsidRPr="00110D8F">
        <w:rPr>
          <w:spacing w:val="-2"/>
        </w:rPr>
        <w:t xml:space="preserve"> </w:t>
      </w:r>
      <w:r w:rsidRPr="00110D8F">
        <w:t>líder</w:t>
      </w:r>
      <w:r w:rsidRPr="00110D8F">
        <w:rPr>
          <w:spacing w:val="-1"/>
        </w:rPr>
        <w:t xml:space="preserve"> </w:t>
      </w:r>
      <w:r w:rsidRPr="00110D8F">
        <w:t>de</w:t>
      </w:r>
      <w:r w:rsidRPr="00110D8F">
        <w:rPr>
          <w:spacing w:val="-1"/>
        </w:rPr>
        <w:t xml:space="preserve"> </w:t>
      </w:r>
      <w:r w:rsidRPr="00110D8F">
        <w:t>PAE</w:t>
      </w:r>
      <w:r w:rsidR="009652A1">
        <w:t>,</w:t>
      </w:r>
      <w:r w:rsidRPr="00110D8F">
        <w:rPr>
          <w:spacing w:val="-1"/>
        </w:rPr>
        <w:t xml:space="preserve"> </w:t>
      </w:r>
      <w:r w:rsidRPr="00110D8F">
        <w:t>es</w:t>
      </w:r>
      <w:r w:rsidRPr="00110D8F">
        <w:rPr>
          <w:spacing w:val="-2"/>
        </w:rPr>
        <w:t xml:space="preserve"> </w:t>
      </w:r>
      <w:r w:rsidR="009652A1">
        <w:rPr>
          <w:spacing w:val="-2"/>
        </w:rPr>
        <w:t xml:space="preserve">de </w:t>
      </w:r>
      <w:r w:rsidRPr="00110D8F">
        <w:t>mínimo</w:t>
      </w:r>
      <w:r w:rsidRPr="00110D8F">
        <w:rPr>
          <w:spacing w:val="-2"/>
        </w:rPr>
        <w:t xml:space="preserve"> </w:t>
      </w:r>
      <w:r w:rsidRPr="00110D8F">
        <w:t>3</w:t>
      </w:r>
      <w:r w:rsidRPr="00110D8F">
        <w:rPr>
          <w:spacing w:val="-4"/>
        </w:rPr>
        <w:t xml:space="preserve"> </w:t>
      </w:r>
      <w:r w:rsidR="00E94B6C" w:rsidRPr="00110D8F">
        <w:rPr>
          <w:spacing w:val="-4"/>
        </w:rPr>
        <w:t xml:space="preserve">y </w:t>
      </w:r>
      <w:r w:rsidR="009652A1">
        <w:rPr>
          <w:spacing w:val="-4"/>
        </w:rPr>
        <w:t xml:space="preserve">un </w:t>
      </w:r>
      <w:r w:rsidRPr="00110D8F">
        <w:t>máximo</w:t>
      </w:r>
      <w:r w:rsidRPr="00110D8F">
        <w:rPr>
          <w:spacing w:val="-1"/>
        </w:rPr>
        <w:t xml:space="preserve"> </w:t>
      </w:r>
      <w:r w:rsidR="009652A1">
        <w:rPr>
          <w:spacing w:val="-1"/>
        </w:rPr>
        <w:t xml:space="preserve">de </w:t>
      </w:r>
      <w:r w:rsidRPr="00110D8F">
        <w:t>5.</w:t>
      </w:r>
    </w:p>
    <w:p w14:paraId="1F375AD5" w14:textId="77777777" w:rsidR="00D51FA3" w:rsidRPr="00110D8F" w:rsidRDefault="00D51FA3" w:rsidP="00110D8F">
      <w:pPr>
        <w:pStyle w:val="Textoindependiente"/>
        <w:ind w:left="426" w:right="-6" w:hanging="426"/>
        <w:jc w:val="both"/>
        <w:rPr>
          <w:sz w:val="22"/>
          <w:szCs w:val="22"/>
        </w:rPr>
      </w:pPr>
    </w:p>
    <w:p w14:paraId="29A46037" w14:textId="4B980207" w:rsidR="00D51FA3" w:rsidRPr="00110D8F" w:rsidRDefault="00D51FA3" w:rsidP="00110D8F">
      <w:pPr>
        <w:pStyle w:val="Prrafodelista"/>
        <w:numPr>
          <w:ilvl w:val="0"/>
          <w:numId w:val="1"/>
        </w:numPr>
        <w:tabs>
          <w:tab w:val="left" w:pos="886"/>
        </w:tabs>
        <w:ind w:left="426" w:right="-6" w:hanging="426"/>
        <w:jc w:val="both"/>
      </w:pPr>
      <w:r w:rsidRPr="00110D8F">
        <w:t>Los</w:t>
      </w:r>
      <w:r w:rsidRPr="00110D8F">
        <w:rPr>
          <w:spacing w:val="-2"/>
        </w:rPr>
        <w:t xml:space="preserve"> </w:t>
      </w:r>
      <w:r w:rsidRPr="00110D8F">
        <w:t>resultados</w:t>
      </w:r>
      <w:r w:rsidRPr="00110D8F">
        <w:rPr>
          <w:spacing w:val="-1"/>
        </w:rPr>
        <w:t xml:space="preserve"> </w:t>
      </w:r>
      <w:r w:rsidRPr="00110D8F">
        <w:t>del</w:t>
      </w:r>
      <w:r w:rsidRPr="00110D8F">
        <w:rPr>
          <w:spacing w:val="-2"/>
        </w:rPr>
        <w:t xml:space="preserve"> </w:t>
      </w:r>
      <w:r w:rsidRPr="00110D8F">
        <w:t>trabajo</w:t>
      </w:r>
      <w:r w:rsidRPr="00110D8F">
        <w:rPr>
          <w:spacing w:val="-2"/>
        </w:rPr>
        <w:t xml:space="preserve"> </w:t>
      </w:r>
      <w:r w:rsidRPr="00110D8F">
        <w:t>deben</w:t>
      </w:r>
      <w:r w:rsidRPr="00110D8F">
        <w:rPr>
          <w:spacing w:val="-2"/>
        </w:rPr>
        <w:t xml:space="preserve"> </w:t>
      </w:r>
      <w:r w:rsidRPr="00110D8F">
        <w:t>responder</w:t>
      </w:r>
      <w:r w:rsidRPr="00110D8F">
        <w:rPr>
          <w:spacing w:val="-1"/>
        </w:rPr>
        <w:t xml:space="preserve"> </w:t>
      </w:r>
      <w:r w:rsidRPr="00110D8F">
        <w:t>a</w:t>
      </w:r>
      <w:r w:rsidRPr="00110D8F">
        <w:rPr>
          <w:spacing w:val="-2"/>
        </w:rPr>
        <w:t xml:space="preserve"> </w:t>
      </w:r>
      <w:r w:rsidRPr="00110D8F">
        <w:t>criterios</w:t>
      </w:r>
      <w:r w:rsidRPr="00110D8F">
        <w:rPr>
          <w:spacing w:val="-1"/>
        </w:rPr>
        <w:t xml:space="preserve"> </w:t>
      </w:r>
      <w:r w:rsidRPr="00110D8F">
        <w:t>de</w:t>
      </w:r>
      <w:r w:rsidRPr="00110D8F">
        <w:rPr>
          <w:spacing w:val="-2"/>
        </w:rPr>
        <w:t xml:space="preserve"> </w:t>
      </w:r>
      <w:r w:rsidRPr="00110D8F">
        <w:t>excelencia</w:t>
      </w:r>
      <w:r w:rsidRPr="00110D8F">
        <w:rPr>
          <w:spacing w:val="1"/>
        </w:rPr>
        <w:t xml:space="preserve"> </w:t>
      </w:r>
      <w:r w:rsidRPr="00110D8F">
        <w:t>y</w:t>
      </w:r>
      <w:r w:rsidRPr="00110D8F">
        <w:rPr>
          <w:spacing w:val="-2"/>
        </w:rPr>
        <w:t xml:space="preserve"> </w:t>
      </w:r>
      <w:r w:rsidRPr="00110D8F">
        <w:t>mostrar</w:t>
      </w:r>
      <w:r w:rsidRPr="00110D8F">
        <w:rPr>
          <w:spacing w:val="-3"/>
        </w:rPr>
        <w:t xml:space="preserve"> </w:t>
      </w:r>
      <w:r w:rsidR="00E94B6C" w:rsidRPr="00110D8F">
        <w:t>aportes significativos</w:t>
      </w:r>
      <w:r w:rsidRPr="00110D8F">
        <w:rPr>
          <w:spacing w:val="-1"/>
        </w:rPr>
        <w:t xml:space="preserve"> </w:t>
      </w:r>
      <w:r w:rsidRPr="00110D8F">
        <w:t>al</w:t>
      </w:r>
      <w:r w:rsidRPr="00110D8F">
        <w:rPr>
          <w:spacing w:val="-1"/>
        </w:rPr>
        <w:t xml:space="preserve"> </w:t>
      </w:r>
      <w:r w:rsidRPr="00110D8F">
        <w:t>servicio</w:t>
      </w:r>
      <w:r w:rsidRPr="00110D8F">
        <w:rPr>
          <w:spacing w:val="2"/>
        </w:rPr>
        <w:t xml:space="preserve"> </w:t>
      </w:r>
      <w:r w:rsidRPr="00110D8F">
        <w:t>que</w:t>
      </w:r>
      <w:r w:rsidRPr="00110D8F">
        <w:rPr>
          <w:spacing w:val="-1"/>
        </w:rPr>
        <w:t xml:space="preserve"> </w:t>
      </w:r>
      <w:r w:rsidRPr="00110D8F">
        <w:t>ofrece</w:t>
      </w:r>
      <w:r w:rsidRPr="00110D8F">
        <w:rPr>
          <w:spacing w:val="-1"/>
        </w:rPr>
        <w:t xml:space="preserve"> </w:t>
      </w:r>
      <w:r w:rsidRPr="00110D8F">
        <w:t>la</w:t>
      </w:r>
      <w:r w:rsidRPr="00110D8F">
        <w:rPr>
          <w:spacing w:val="-1"/>
        </w:rPr>
        <w:t xml:space="preserve"> </w:t>
      </w:r>
      <w:r w:rsidRPr="00110D8F">
        <w:t>entidad.</w:t>
      </w:r>
    </w:p>
    <w:p w14:paraId="220BF8B9" w14:textId="77777777" w:rsidR="00D51FA3" w:rsidRPr="00110D8F" w:rsidRDefault="00D51FA3" w:rsidP="00110D8F">
      <w:pPr>
        <w:pStyle w:val="Textoindependiente"/>
        <w:ind w:left="426" w:right="-6" w:hanging="426"/>
        <w:jc w:val="both"/>
        <w:rPr>
          <w:sz w:val="22"/>
          <w:szCs w:val="22"/>
        </w:rPr>
      </w:pPr>
    </w:p>
    <w:p w14:paraId="0B4B8722" w14:textId="76148557" w:rsidR="00E94B6C" w:rsidRPr="00110D8F" w:rsidRDefault="00D51FA3" w:rsidP="00110D8F">
      <w:pPr>
        <w:pStyle w:val="Prrafodelista"/>
        <w:numPr>
          <w:ilvl w:val="0"/>
          <w:numId w:val="1"/>
        </w:numPr>
        <w:tabs>
          <w:tab w:val="left" w:pos="886"/>
        </w:tabs>
        <w:ind w:left="426" w:right="-6" w:hanging="426"/>
        <w:jc w:val="both"/>
      </w:pPr>
      <w:r w:rsidRPr="00110D8F">
        <w:t>Al finalizar el PAE</w:t>
      </w:r>
      <w:r w:rsidR="00875A8B">
        <w:t>,</w:t>
      </w:r>
      <w:r w:rsidRPr="00110D8F">
        <w:t xml:space="preserve"> deben presentar </w:t>
      </w:r>
      <w:r w:rsidR="00110D8F" w:rsidRPr="00110D8F">
        <w:t>el</w:t>
      </w:r>
      <w:r w:rsidRPr="00110D8F">
        <w:t xml:space="preserve"> </w:t>
      </w:r>
      <w:r w:rsidR="00875A8B">
        <w:t>‘</w:t>
      </w:r>
      <w:r w:rsidR="00110D8F" w:rsidRPr="00110D8F">
        <w:rPr>
          <w:b/>
          <w:bCs/>
        </w:rPr>
        <w:t>I</w:t>
      </w:r>
      <w:r w:rsidRPr="00110D8F">
        <w:rPr>
          <w:b/>
          <w:bCs/>
        </w:rPr>
        <w:t xml:space="preserve">nforme </w:t>
      </w:r>
      <w:r w:rsidR="00110D8F" w:rsidRPr="00110D8F">
        <w:rPr>
          <w:b/>
          <w:bCs/>
        </w:rPr>
        <w:t>F</w:t>
      </w:r>
      <w:r w:rsidRPr="00110D8F">
        <w:rPr>
          <w:b/>
          <w:bCs/>
        </w:rPr>
        <w:t>inal</w:t>
      </w:r>
      <w:r w:rsidR="00110D8F" w:rsidRPr="00110D8F">
        <w:rPr>
          <w:b/>
          <w:bCs/>
        </w:rPr>
        <w:t xml:space="preserve"> de Aprendizaje</w:t>
      </w:r>
      <w:r w:rsidR="00875A8B">
        <w:rPr>
          <w:b/>
          <w:bCs/>
        </w:rPr>
        <w:t>’</w:t>
      </w:r>
      <w:r w:rsidR="00110D8F" w:rsidRPr="00110D8F">
        <w:t>, documento escrito</w:t>
      </w:r>
      <w:r w:rsidR="00875A8B">
        <w:t>,</w:t>
      </w:r>
      <w:r w:rsidR="00110D8F" w:rsidRPr="00110D8F">
        <w:t xml:space="preserve"> en el cual se registra la experiencia. Este debe</w:t>
      </w:r>
      <w:r w:rsidR="00E94B6C" w:rsidRPr="00110D8F">
        <w:t xml:space="preserve"> contener: </w:t>
      </w:r>
    </w:p>
    <w:p w14:paraId="706BAA39" w14:textId="77777777" w:rsidR="00E94B6C" w:rsidRPr="00110D8F" w:rsidRDefault="00E94B6C" w:rsidP="00110D8F">
      <w:pPr>
        <w:pStyle w:val="Prrafodelista"/>
        <w:ind w:left="426" w:hanging="426"/>
      </w:pPr>
    </w:p>
    <w:p w14:paraId="00B96F02" w14:textId="1F6FD8E9" w:rsidR="00E94B6C" w:rsidRPr="00110D8F" w:rsidRDefault="00875A8B" w:rsidP="00110D8F">
      <w:pPr>
        <w:pStyle w:val="Prrafodelista"/>
        <w:numPr>
          <w:ilvl w:val="0"/>
          <w:numId w:val="3"/>
        </w:numPr>
        <w:ind w:left="993" w:right="-6" w:hanging="284"/>
      </w:pPr>
      <w:r>
        <w:t>R</w:t>
      </w:r>
      <w:r w:rsidR="00D51FA3" w:rsidRPr="00110D8F">
        <w:t>egistro</w:t>
      </w:r>
      <w:r>
        <w:t>s</w:t>
      </w:r>
      <w:r w:rsidR="00D51FA3" w:rsidRPr="00110D8F">
        <w:t xml:space="preserve"> de asistencia</w:t>
      </w:r>
      <w:r>
        <w:t>.</w:t>
      </w:r>
      <w:r w:rsidR="00D51FA3" w:rsidRPr="00110D8F">
        <w:t xml:space="preserve"> </w:t>
      </w:r>
    </w:p>
    <w:p w14:paraId="6842484C" w14:textId="15876C28" w:rsidR="00E94B6C" w:rsidRPr="00110D8F" w:rsidRDefault="00875A8B" w:rsidP="00110D8F">
      <w:pPr>
        <w:pStyle w:val="Prrafodelista"/>
        <w:numPr>
          <w:ilvl w:val="0"/>
          <w:numId w:val="3"/>
        </w:numPr>
        <w:ind w:left="993" w:right="-6" w:hanging="284"/>
      </w:pPr>
      <w:r>
        <w:t>R</w:t>
      </w:r>
      <w:r w:rsidR="00D51FA3" w:rsidRPr="00110D8F">
        <w:t>egistros fotográficos</w:t>
      </w:r>
      <w:r>
        <w:t>.</w:t>
      </w:r>
      <w:r w:rsidR="00D51FA3" w:rsidRPr="00110D8F">
        <w:t xml:space="preserve"> </w:t>
      </w:r>
    </w:p>
    <w:p w14:paraId="24F173BB" w14:textId="074CF25C" w:rsidR="00E94B6C" w:rsidRPr="00110D8F" w:rsidRDefault="00875A8B" w:rsidP="00110D8F">
      <w:pPr>
        <w:pStyle w:val="Prrafodelista"/>
        <w:numPr>
          <w:ilvl w:val="0"/>
          <w:numId w:val="3"/>
        </w:numPr>
        <w:ind w:left="993" w:right="-6" w:hanging="284"/>
      </w:pPr>
      <w:r>
        <w:t>E</w:t>
      </w:r>
      <w:r w:rsidR="00E94B6C" w:rsidRPr="00110D8F">
        <w:t>valuación de</w:t>
      </w:r>
      <w:r w:rsidR="00110D8F" w:rsidRPr="00110D8F">
        <w:t>l aprendizaje</w:t>
      </w:r>
      <w:r>
        <w:t>.</w:t>
      </w:r>
    </w:p>
    <w:p w14:paraId="74CD555E" w14:textId="2DFA5B44" w:rsidR="00110D8F" w:rsidRPr="00110D8F" w:rsidRDefault="00875A8B" w:rsidP="00110D8F">
      <w:pPr>
        <w:pStyle w:val="Prrafodelista"/>
        <w:numPr>
          <w:ilvl w:val="0"/>
          <w:numId w:val="3"/>
        </w:numPr>
        <w:ind w:left="993" w:right="-6" w:hanging="284"/>
      </w:pPr>
      <w:r>
        <w:t>R</w:t>
      </w:r>
      <w:r w:rsidR="00110D8F" w:rsidRPr="00110D8F">
        <w:t>elación entre lo previsto y lo planificado</w:t>
      </w:r>
      <w:r>
        <w:t>.</w:t>
      </w:r>
    </w:p>
    <w:p w14:paraId="2044D424" w14:textId="788C134D" w:rsidR="00110D8F" w:rsidRPr="00110D8F" w:rsidRDefault="00875A8B" w:rsidP="00110D8F">
      <w:pPr>
        <w:pStyle w:val="Prrafodelista"/>
        <w:numPr>
          <w:ilvl w:val="0"/>
          <w:numId w:val="3"/>
        </w:numPr>
        <w:ind w:left="993" w:right="-6" w:hanging="284"/>
      </w:pPr>
      <w:r>
        <w:t>L</w:t>
      </w:r>
      <w:r w:rsidR="00D51FA3" w:rsidRPr="00110D8F">
        <w:t xml:space="preserve">ogros alcanzados </w:t>
      </w:r>
      <w:r w:rsidR="00E94B6C" w:rsidRPr="00110D8F">
        <w:t>detallando cobertura</w:t>
      </w:r>
      <w:r w:rsidR="00D51FA3" w:rsidRPr="00110D8F">
        <w:t>, impacto y el producto</w:t>
      </w:r>
      <w:r>
        <w:t>.</w:t>
      </w:r>
    </w:p>
    <w:p w14:paraId="37C21C8C" w14:textId="30CD6DF4" w:rsidR="00E94B6C" w:rsidRPr="00110D8F" w:rsidRDefault="00875A8B" w:rsidP="00110D8F">
      <w:pPr>
        <w:pStyle w:val="Prrafodelista"/>
        <w:numPr>
          <w:ilvl w:val="0"/>
          <w:numId w:val="3"/>
        </w:numPr>
        <w:ind w:left="993" w:right="-6" w:hanging="284"/>
      </w:pPr>
      <w:r>
        <w:t>C</w:t>
      </w:r>
      <w:r w:rsidR="00110D8F" w:rsidRPr="00110D8F">
        <w:t>ambios en el problema o reto seleccionado</w:t>
      </w:r>
      <w:r>
        <w:t>.</w:t>
      </w:r>
      <w:r w:rsidR="00D51FA3" w:rsidRPr="00110D8F">
        <w:t xml:space="preserve"> </w:t>
      </w:r>
    </w:p>
    <w:p w14:paraId="5C34EF2E" w14:textId="54000294" w:rsidR="00D51FA3" w:rsidRPr="00110D8F" w:rsidRDefault="00875A8B" w:rsidP="00110D8F">
      <w:pPr>
        <w:pStyle w:val="Prrafodelista"/>
        <w:numPr>
          <w:ilvl w:val="0"/>
          <w:numId w:val="3"/>
        </w:numPr>
        <w:ind w:left="993" w:right="-6" w:hanging="284"/>
      </w:pPr>
      <w:r>
        <w:t>R</w:t>
      </w:r>
      <w:r w:rsidR="00D51FA3" w:rsidRPr="00110D8F">
        <w:t>esultado del desarrollo del PAE</w:t>
      </w:r>
      <w:r>
        <w:t>.</w:t>
      </w:r>
    </w:p>
    <w:p w14:paraId="75C89059" w14:textId="77777777" w:rsidR="00D51FA3" w:rsidRPr="00110D8F" w:rsidRDefault="00D51FA3" w:rsidP="00110D8F">
      <w:pPr>
        <w:pStyle w:val="Prrafodelista"/>
        <w:ind w:left="426" w:right="-6" w:hanging="426"/>
      </w:pPr>
    </w:p>
    <w:p w14:paraId="79B81EA4" w14:textId="4CB4C4BC" w:rsidR="00110D8F" w:rsidRDefault="00517EF8" w:rsidP="00110D8F">
      <w:pPr>
        <w:pStyle w:val="Prrafodelista"/>
        <w:numPr>
          <w:ilvl w:val="0"/>
          <w:numId w:val="1"/>
        </w:numPr>
        <w:tabs>
          <w:tab w:val="left" w:pos="886"/>
        </w:tabs>
        <w:ind w:left="426" w:right="-6" w:hanging="426"/>
        <w:jc w:val="both"/>
      </w:pPr>
      <w:r>
        <w:t xml:space="preserve">Hasta el 22 de agosto pueden inscribir el proyecto. </w:t>
      </w:r>
      <w:r w:rsidR="00E53BD8">
        <w:t>Durante el periodo de inscripción las dudas relacionadas con el diligenciamiento de formatos serán resueltas presencialmente</w:t>
      </w:r>
      <w:r w:rsidR="001357BB">
        <w:t>,</w:t>
      </w:r>
      <w:r w:rsidR="00E53BD8">
        <w:t xml:space="preserve"> en el piso 7</w:t>
      </w:r>
      <w:r w:rsidR="001357BB">
        <w:t>,</w:t>
      </w:r>
      <w:r w:rsidR="00E53BD8">
        <w:t xml:space="preserve"> en la Secretaría de Gestión Humana o vía correo electrónico: </w:t>
      </w:r>
      <w:hyperlink r:id="rId9">
        <w:r w:rsidR="00E53BD8" w:rsidRPr="00110D8F">
          <w:rPr>
            <w:color w:val="0462C1"/>
            <w:u w:val="single" w:color="0462C1"/>
          </w:rPr>
          <w:t>secretariagestionhumana@barranquilla.gov.co</w:t>
        </w:r>
      </w:hyperlink>
      <w:r w:rsidR="00E53BD8" w:rsidRPr="00110D8F">
        <w:rPr>
          <w:color w:val="0461C1"/>
        </w:rPr>
        <w:t>.</w:t>
      </w:r>
      <w:r w:rsidR="00E53BD8">
        <w:t>.</w:t>
      </w:r>
    </w:p>
    <w:p w14:paraId="7E55D781" w14:textId="77777777" w:rsidR="00EF3273" w:rsidRDefault="00EF3273" w:rsidP="00EF3273">
      <w:pPr>
        <w:pStyle w:val="Prrafodelista"/>
        <w:tabs>
          <w:tab w:val="left" w:pos="886"/>
        </w:tabs>
        <w:ind w:left="426" w:right="-6" w:firstLine="0"/>
      </w:pPr>
    </w:p>
    <w:p w14:paraId="1616385F" w14:textId="7F22C43A" w:rsidR="00EF3273" w:rsidRDefault="00EF3273" w:rsidP="00EF3273">
      <w:pPr>
        <w:pStyle w:val="Prrafodelista"/>
        <w:numPr>
          <w:ilvl w:val="0"/>
          <w:numId w:val="1"/>
        </w:numPr>
        <w:tabs>
          <w:tab w:val="left" w:pos="886"/>
        </w:tabs>
        <w:ind w:left="426" w:right="-6" w:hanging="426"/>
        <w:jc w:val="both"/>
      </w:pPr>
      <w:r>
        <w:t xml:space="preserve">Luego de la fecha de cierre de inscripciones, la Secretaría de </w:t>
      </w:r>
      <w:r w:rsidR="001357BB">
        <w:t>G</w:t>
      </w:r>
      <w:r>
        <w:t xml:space="preserve">estión Humana convocará </w:t>
      </w:r>
      <w:r w:rsidR="001357BB">
        <w:t xml:space="preserve">a </w:t>
      </w:r>
      <w:r>
        <w:t>una reunión con los líderes de los equipos</w:t>
      </w:r>
      <w:r w:rsidR="001357BB">
        <w:t>,</w:t>
      </w:r>
      <w:r>
        <w:t xml:space="preserve"> para brindar asesoría</w:t>
      </w:r>
      <w:r w:rsidR="00BF67AE">
        <w:t xml:space="preserve"> en la ejecución del PAE</w:t>
      </w:r>
      <w:r>
        <w:t>.</w:t>
      </w:r>
    </w:p>
    <w:p w14:paraId="28B72BC0" w14:textId="77777777" w:rsidR="00EF3273" w:rsidRPr="00110D8F" w:rsidRDefault="00EF3273" w:rsidP="00EF3273">
      <w:pPr>
        <w:pStyle w:val="Prrafodelista"/>
        <w:tabs>
          <w:tab w:val="left" w:pos="886"/>
        </w:tabs>
        <w:ind w:left="426" w:right="-6" w:firstLine="0"/>
      </w:pPr>
    </w:p>
    <w:p w14:paraId="3394C53E" w14:textId="77777777" w:rsidR="00110D8F" w:rsidRPr="00110D8F" w:rsidRDefault="00110D8F" w:rsidP="00110D8F">
      <w:pPr>
        <w:ind w:right="-6"/>
        <w:jc w:val="both"/>
      </w:pPr>
    </w:p>
    <w:p w14:paraId="5950AC12" w14:textId="77777777" w:rsidR="00DC2993" w:rsidRPr="00110D8F" w:rsidRDefault="00DC2993" w:rsidP="00110D8F">
      <w:pPr>
        <w:pStyle w:val="Prrafodelista"/>
        <w:ind w:left="426" w:hanging="426"/>
      </w:pPr>
    </w:p>
    <w:p w14:paraId="7C0EA804" w14:textId="77777777" w:rsidR="00DC2993" w:rsidRPr="00110D8F" w:rsidRDefault="00DC2993" w:rsidP="00DC2993">
      <w:pPr>
        <w:tabs>
          <w:tab w:val="left" w:pos="886"/>
        </w:tabs>
        <w:ind w:right="-6"/>
        <w:jc w:val="both"/>
      </w:pPr>
    </w:p>
    <w:p w14:paraId="6E196F7B" w14:textId="49DDAE37" w:rsidR="00DC2993" w:rsidRDefault="00DC2993" w:rsidP="00FF150B">
      <w:pPr>
        <w:tabs>
          <w:tab w:val="left" w:pos="886"/>
        </w:tabs>
        <w:spacing w:after="0"/>
        <w:ind w:right="-6"/>
        <w:jc w:val="center"/>
        <w:rPr>
          <w:sz w:val="23"/>
        </w:rPr>
      </w:pPr>
      <w:r>
        <w:rPr>
          <w:noProof/>
        </w:rPr>
        <w:drawing>
          <wp:inline distT="0" distB="0" distL="0" distR="0" wp14:anchorId="5871461A" wp14:editId="731781DB">
            <wp:extent cx="5248275" cy="5004372"/>
            <wp:effectExtent l="0" t="0" r="0" b="6350"/>
            <wp:docPr id="18374536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53640" name=""/>
                    <pic:cNvPicPr/>
                  </pic:nvPicPr>
                  <pic:blipFill rotWithShape="1">
                    <a:blip r:embed="rId10"/>
                    <a:srcRect l="38218" t="23688" r="22881" b="10373"/>
                    <a:stretch/>
                  </pic:blipFill>
                  <pic:spPr bwMode="auto">
                    <a:xfrm>
                      <a:off x="0" y="0"/>
                      <a:ext cx="5256532" cy="501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A8C3EB" w14:textId="77777777" w:rsidR="001357BB" w:rsidRPr="001357BB" w:rsidRDefault="001357BB" w:rsidP="001357BB">
      <w:pPr>
        <w:spacing w:after="0"/>
        <w:ind w:right="1131"/>
        <w:rPr>
          <w:rFonts w:ascii="Arial MT" w:eastAsia="Arial MT" w:hAnsi="Arial MT" w:cs="Arial MT"/>
          <w:sz w:val="23"/>
          <w:lang w:val="es-ES"/>
        </w:rPr>
      </w:pPr>
    </w:p>
    <w:p w14:paraId="18E1B5B5" w14:textId="0FB9C057" w:rsidR="00DC2993" w:rsidRPr="001357BB" w:rsidRDefault="001357BB" w:rsidP="001357BB">
      <w:pPr>
        <w:spacing w:after="0"/>
        <w:ind w:right="-6"/>
        <w:jc w:val="center"/>
        <w:rPr>
          <w:rFonts w:ascii="Arial MT" w:eastAsia="Arial MT" w:hAnsi="Arial MT" w:cs="Arial MT"/>
          <w:sz w:val="29"/>
          <w:szCs w:val="28"/>
          <w:lang w:val="es-ES"/>
        </w:rPr>
      </w:pPr>
      <w:r>
        <w:rPr>
          <w:rFonts w:ascii="Arial MT" w:eastAsia="Arial MT" w:hAnsi="Arial MT" w:cs="Arial MT"/>
          <w:sz w:val="29"/>
          <w:szCs w:val="28"/>
          <w:lang w:val="es-ES"/>
        </w:rPr>
        <w:t xml:space="preserve">      </w:t>
      </w:r>
      <w:r w:rsidR="00DC2993" w:rsidRPr="001357BB">
        <w:rPr>
          <w:rFonts w:ascii="Arial MT" w:eastAsia="Arial MT" w:hAnsi="Arial MT" w:cs="Arial MT"/>
          <w:sz w:val="29"/>
          <w:szCs w:val="28"/>
          <w:lang w:val="es-ES"/>
        </w:rPr>
        <w:t>Los mejores proyectos serán reconocidos y premiados por el Comité de Bienestar.</w:t>
      </w:r>
    </w:p>
    <w:p w14:paraId="33A08BAB" w14:textId="77777777" w:rsidR="00DC2993" w:rsidRPr="00DC2993" w:rsidRDefault="00DC2993" w:rsidP="001357BB">
      <w:pPr>
        <w:spacing w:after="0"/>
        <w:ind w:left="284" w:right="-6"/>
        <w:jc w:val="both"/>
        <w:rPr>
          <w:sz w:val="23"/>
        </w:rPr>
      </w:pPr>
    </w:p>
    <w:sectPr w:rsidR="00DC2993" w:rsidRPr="00DC2993" w:rsidSect="00DC2993">
      <w:headerReference w:type="default" r:id="rId11"/>
      <w:footerReference w:type="default" r:id="rId12"/>
      <w:pgSz w:w="12185" w:h="17861" w:code="345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20F5" w14:textId="77777777" w:rsidR="008F726B" w:rsidRDefault="008F726B" w:rsidP="00D97437">
      <w:pPr>
        <w:spacing w:after="0" w:line="240" w:lineRule="auto"/>
      </w:pPr>
      <w:r>
        <w:separator/>
      </w:r>
    </w:p>
  </w:endnote>
  <w:endnote w:type="continuationSeparator" w:id="0">
    <w:p w14:paraId="443464F1" w14:textId="77777777" w:rsidR="008F726B" w:rsidRDefault="008F726B" w:rsidP="00D9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5A8D" w14:textId="77777777" w:rsidR="00D97437" w:rsidRDefault="00D97437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5CF1BC5B" wp14:editId="40D3CD78">
          <wp:simplePos x="0" y="0"/>
          <wp:positionH relativeFrom="page">
            <wp:posOffset>25879</wp:posOffset>
          </wp:positionH>
          <wp:positionV relativeFrom="paragraph">
            <wp:posOffset>-207741</wp:posOffset>
          </wp:positionV>
          <wp:extent cx="7809693" cy="830353"/>
          <wp:effectExtent l="0" t="0" r="127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11696" cy="8305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6244" w14:textId="77777777" w:rsidR="008F726B" w:rsidRDefault="008F726B" w:rsidP="00D97437">
      <w:pPr>
        <w:spacing w:after="0" w:line="240" w:lineRule="auto"/>
      </w:pPr>
      <w:r>
        <w:separator/>
      </w:r>
    </w:p>
  </w:footnote>
  <w:footnote w:type="continuationSeparator" w:id="0">
    <w:p w14:paraId="01E2D48E" w14:textId="77777777" w:rsidR="008F726B" w:rsidRDefault="008F726B" w:rsidP="00D9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AC08" w14:textId="77777777" w:rsidR="00D97437" w:rsidRDefault="00D9743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480E30E6" wp14:editId="6376BB06">
          <wp:simplePos x="0" y="0"/>
          <wp:positionH relativeFrom="page">
            <wp:posOffset>8626</wp:posOffset>
          </wp:positionH>
          <wp:positionV relativeFrom="paragraph">
            <wp:posOffset>-430806</wp:posOffset>
          </wp:positionV>
          <wp:extent cx="7761195" cy="186804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95" cy="1868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DD9"/>
    <w:multiLevelType w:val="hybridMultilevel"/>
    <w:tmpl w:val="8FAC2DFA"/>
    <w:lvl w:ilvl="0" w:tplc="24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6D814A3"/>
    <w:multiLevelType w:val="hybridMultilevel"/>
    <w:tmpl w:val="0D64F75C"/>
    <w:lvl w:ilvl="0" w:tplc="778CC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B3FDE"/>
    <w:multiLevelType w:val="hybridMultilevel"/>
    <w:tmpl w:val="D444F686"/>
    <w:lvl w:ilvl="0" w:tplc="1F766A8A">
      <w:start w:val="1"/>
      <w:numFmt w:val="decimal"/>
      <w:lvlText w:val="%1."/>
      <w:lvlJc w:val="left"/>
      <w:pPr>
        <w:ind w:left="885" w:hanging="360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es-ES" w:eastAsia="en-US" w:bidi="ar-SA"/>
      </w:rPr>
    </w:lvl>
    <w:lvl w:ilvl="1" w:tplc="C7B63786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2" w:tplc="7CDA48B0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EF344BF2">
      <w:numFmt w:val="bullet"/>
      <w:lvlText w:val="•"/>
      <w:lvlJc w:val="left"/>
      <w:pPr>
        <w:ind w:left="3772" w:hanging="360"/>
      </w:pPr>
      <w:rPr>
        <w:rFonts w:hint="default"/>
        <w:lang w:val="es-ES" w:eastAsia="en-US" w:bidi="ar-SA"/>
      </w:rPr>
    </w:lvl>
    <w:lvl w:ilvl="4" w:tplc="E71CAB0A">
      <w:numFmt w:val="bullet"/>
      <w:lvlText w:val="•"/>
      <w:lvlJc w:val="left"/>
      <w:pPr>
        <w:ind w:left="4736" w:hanging="360"/>
      </w:pPr>
      <w:rPr>
        <w:rFonts w:hint="default"/>
        <w:lang w:val="es-ES" w:eastAsia="en-US" w:bidi="ar-SA"/>
      </w:rPr>
    </w:lvl>
    <w:lvl w:ilvl="5" w:tplc="35DECCC6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6" w:tplc="6BBCA722">
      <w:numFmt w:val="bullet"/>
      <w:lvlText w:val="•"/>
      <w:lvlJc w:val="left"/>
      <w:pPr>
        <w:ind w:left="6664" w:hanging="360"/>
      </w:pPr>
      <w:rPr>
        <w:rFonts w:hint="default"/>
        <w:lang w:val="es-ES" w:eastAsia="en-US" w:bidi="ar-SA"/>
      </w:rPr>
    </w:lvl>
    <w:lvl w:ilvl="7" w:tplc="5186E578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  <w:lvl w:ilvl="8" w:tplc="D1262BCA">
      <w:numFmt w:val="bullet"/>
      <w:lvlText w:val="•"/>
      <w:lvlJc w:val="left"/>
      <w:pPr>
        <w:ind w:left="85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F2E6BF2"/>
    <w:multiLevelType w:val="hybridMultilevel"/>
    <w:tmpl w:val="E4EE2F9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076661">
    <w:abstractNumId w:val="2"/>
  </w:num>
  <w:num w:numId="2" w16cid:durableId="1955405915">
    <w:abstractNumId w:val="0"/>
  </w:num>
  <w:num w:numId="3" w16cid:durableId="1918126668">
    <w:abstractNumId w:val="3"/>
  </w:num>
  <w:num w:numId="4" w16cid:durableId="41301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A3"/>
    <w:rsid w:val="00110D8F"/>
    <w:rsid w:val="0013353B"/>
    <w:rsid w:val="001357BB"/>
    <w:rsid w:val="00155A72"/>
    <w:rsid w:val="00193C38"/>
    <w:rsid w:val="002A0C34"/>
    <w:rsid w:val="002C1A6E"/>
    <w:rsid w:val="00313CB5"/>
    <w:rsid w:val="00386E7F"/>
    <w:rsid w:val="00394DB4"/>
    <w:rsid w:val="004B0268"/>
    <w:rsid w:val="00517EF8"/>
    <w:rsid w:val="005E75E5"/>
    <w:rsid w:val="006004C9"/>
    <w:rsid w:val="00670999"/>
    <w:rsid w:val="00696534"/>
    <w:rsid w:val="006A2656"/>
    <w:rsid w:val="00744999"/>
    <w:rsid w:val="0082318D"/>
    <w:rsid w:val="00860D0C"/>
    <w:rsid w:val="00875A8B"/>
    <w:rsid w:val="0088044E"/>
    <w:rsid w:val="008E06B4"/>
    <w:rsid w:val="008F726B"/>
    <w:rsid w:val="0093789A"/>
    <w:rsid w:val="009652A1"/>
    <w:rsid w:val="009C4FB4"/>
    <w:rsid w:val="00A86F34"/>
    <w:rsid w:val="00AD2202"/>
    <w:rsid w:val="00B85FEB"/>
    <w:rsid w:val="00BC747A"/>
    <w:rsid w:val="00BD315C"/>
    <w:rsid w:val="00BE42BD"/>
    <w:rsid w:val="00BF67AE"/>
    <w:rsid w:val="00C85CE4"/>
    <w:rsid w:val="00D51FA3"/>
    <w:rsid w:val="00D97437"/>
    <w:rsid w:val="00DC2993"/>
    <w:rsid w:val="00E53BD8"/>
    <w:rsid w:val="00E94B6C"/>
    <w:rsid w:val="00EF3273"/>
    <w:rsid w:val="00EF61F3"/>
    <w:rsid w:val="00F44A45"/>
    <w:rsid w:val="00F45BC8"/>
    <w:rsid w:val="00F71988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052CA"/>
  <w15:chartTrackingRefBased/>
  <w15:docId w15:val="{857C71B9-FCE3-4489-8BAD-4CA3518E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437"/>
  </w:style>
  <w:style w:type="paragraph" w:styleId="Piedepgina">
    <w:name w:val="footer"/>
    <w:basedOn w:val="Normal"/>
    <w:link w:val="PiedepginaCar"/>
    <w:uiPriority w:val="99"/>
    <w:unhideWhenUsed/>
    <w:rsid w:val="00D97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437"/>
  </w:style>
  <w:style w:type="paragraph" w:styleId="Textoindependiente">
    <w:name w:val="Body Text"/>
    <w:basedOn w:val="Normal"/>
    <w:link w:val="TextoindependienteCar"/>
    <w:uiPriority w:val="1"/>
    <w:qFormat/>
    <w:rsid w:val="00D51FA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1FA3"/>
    <w:rPr>
      <w:rFonts w:ascii="Arial MT" w:eastAsia="Arial MT" w:hAnsi="Arial MT" w:cs="Arial MT"/>
      <w:sz w:val="23"/>
      <w:szCs w:val="23"/>
      <w:lang w:val="es-ES"/>
    </w:rPr>
  </w:style>
  <w:style w:type="paragraph" w:styleId="Prrafodelista">
    <w:name w:val="List Paragraph"/>
    <w:basedOn w:val="Normal"/>
    <w:uiPriority w:val="1"/>
    <w:qFormat/>
    <w:rsid w:val="00D51FA3"/>
    <w:pPr>
      <w:widowControl w:val="0"/>
      <w:autoSpaceDE w:val="0"/>
      <w:autoSpaceDN w:val="0"/>
      <w:spacing w:after="0" w:line="240" w:lineRule="auto"/>
      <w:ind w:left="885" w:hanging="360"/>
    </w:pPr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D51FA3"/>
    <w:pPr>
      <w:widowControl w:val="0"/>
      <w:autoSpaceDE w:val="0"/>
      <w:autoSpaceDN w:val="0"/>
      <w:spacing w:before="114" w:after="0" w:line="240" w:lineRule="auto"/>
      <w:ind w:left="1251" w:right="1131"/>
      <w:jc w:val="center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1FA3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gestionhumana@barranquilla.gov.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gestionhumana@barranquilla.gov.c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ecretariagestionhumana@barranquilla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elasco\Downloads\Informaci&#243;n%20PAE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Información PAE 2023.dotx</Template>
  <TotalTime>65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Vanessa Velasco De la Ossa</dc:creator>
  <cp:keywords/>
  <dc:description/>
  <cp:lastModifiedBy>Rina Isabel Castillo Bolivar</cp:lastModifiedBy>
  <cp:revision>26</cp:revision>
  <dcterms:created xsi:type="dcterms:W3CDTF">2023-08-11T16:06:00Z</dcterms:created>
  <dcterms:modified xsi:type="dcterms:W3CDTF">2023-08-11T19:31:00Z</dcterms:modified>
</cp:coreProperties>
</file>