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21B1EE" w14:textId="3FF3E7AC" w:rsidR="006D3740" w:rsidRPr="001922FE" w:rsidRDefault="006D3740"/>
    <w:p w14:paraId="75398AE2" w14:textId="502300F2" w:rsidR="009804E1" w:rsidRPr="001922FE" w:rsidRDefault="00764E27" w:rsidP="001922FE">
      <w:pPr>
        <w:pStyle w:val="Sinespaciado"/>
        <w:rPr>
          <w:rStyle w:val="Textoennegrita"/>
          <w:rFonts w:ascii="Century Gothic" w:hAnsi="Century Gothic"/>
          <w:b w:val="0"/>
          <w:bCs w:val="0"/>
          <w:color w:val="000000"/>
          <w:sz w:val="24"/>
          <w:szCs w:val="24"/>
          <w:shd w:val="clear" w:color="auto" w:fill="FFFFFF"/>
          <w:lang w:val="es-CO"/>
        </w:rPr>
      </w:pPr>
      <w:bookmarkStart w:id="0" w:name="_GoBack"/>
      <w:r>
        <w:rPr>
          <w:rStyle w:val="Textoennegrita"/>
          <w:rFonts w:ascii="Century Gothic" w:hAnsi="Century Gothic"/>
          <w:b w:val="0"/>
          <w:bCs w:val="0"/>
          <w:color w:val="000000"/>
          <w:sz w:val="24"/>
          <w:szCs w:val="24"/>
          <w:shd w:val="clear" w:color="auto" w:fill="FFFFFF"/>
          <w:lang w:val="es-CO"/>
        </w:rPr>
        <w:t>QUILLA-20-022481</w:t>
      </w:r>
    </w:p>
    <w:bookmarkEnd w:id="0"/>
    <w:p w14:paraId="4DF6E3F1" w14:textId="77777777" w:rsidR="008D4B61" w:rsidRPr="001922FE" w:rsidRDefault="008D4B61" w:rsidP="001922FE">
      <w:pPr>
        <w:pStyle w:val="Sinespaciado"/>
        <w:rPr>
          <w:rStyle w:val="Textoennegrita"/>
          <w:rFonts w:ascii="Century Gothic" w:hAnsi="Century Gothic"/>
          <w:b w:val="0"/>
          <w:bCs w:val="0"/>
          <w:color w:val="000000"/>
          <w:sz w:val="24"/>
          <w:szCs w:val="24"/>
          <w:shd w:val="clear" w:color="auto" w:fill="FFFFFF"/>
          <w:lang w:val="es-CO"/>
        </w:rPr>
      </w:pPr>
    </w:p>
    <w:p w14:paraId="3B9207CC" w14:textId="2172C7E6" w:rsidR="009804E1" w:rsidRPr="001922FE" w:rsidRDefault="009804E1" w:rsidP="001922FE">
      <w:pPr>
        <w:pStyle w:val="Sinespaciado"/>
        <w:rPr>
          <w:rStyle w:val="Textoennegrita"/>
          <w:rFonts w:ascii="Century Gothic" w:hAnsi="Century Gothic"/>
          <w:b w:val="0"/>
          <w:bCs w:val="0"/>
          <w:color w:val="000000"/>
          <w:sz w:val="24"/>
          <w:szCs w:val="24"/>
          <w:shd w:val="clear" w:color="auto" w:fill="FFFFFF"/>
          <w:lang w:val="es-CO"/>
        </w:rPr>
      </w:pPr>
      <w:r w:rsidRPr="001922FE">
        <w:rPr>
          <w:rStyle w:val="Textoennegrita"/>
          <w:rFonts w:ascii="Century Gothic" w:hAnsi="Century Gothic"/>
          <w:b w:val="0"/>
          <w:bCs w:val="0"/>
          <w:color w:val="000000"/>
          <w:sz w:val="24"/>
          <w:szCs w:val="24"/>
          <w:shd w:val="clear" w:color="auto" w:fill="FFFFFF"/>
          <w:lang w:val="es-CO"/>
        </w:rPr>
        <w:t xml:space="preserve">Barranquilla, </w:t>
      </w:r>
      <w:r w:rsidR="00764E27">
        <w:rPr>
          <w:rStyle w:val="Textoennegrita"/>
          <w:rFonts w:ascii="Century Gothic" w:hAnsi="Century Gothic"/>
          <w:b w:val="0"/>
          <w:bCs w:val="0"/>
          <w:color w:val="000000"/>
          <w:sz w:val="24"/>
          <w:szCs w:val="24"/>
          <w:shd w:val="clear" w:color="auto" w:fill="FFFFFF"/>
          <w:lang w:val="es-CO"/>
        </w:rPr>
        <w:t>febrero 5 de 2020</w:t>
      </w:r>
    </w:p>
    <w:p w14:paraId="1C8866C6" w14:textId="77777777" w:rsidR="008D4B61" w:rsidRPr="001922FE" w:rsidRDefault="008D4B61" w:rsidP="009804E1">
      <w:pPr>
        <w:rPr>
          <w:rFonts w:ascii="Times New Roman" w:hAnsi="Times New Roman"/>
        </w:rPr>
      </w:pPr>
    </w:p>
    <w:p w14:paraId="7C0334D5" w14:textId="77777777" w:rsidR="001922FE" w:rsidRPr="001922FE" w:rsidRDefault="001922FE" w:rsidP="001922FE">
      <w:pPr>
        <w:spacing w:line="360" w:lineRule="auto"/>
        <w:rPr>
          <w:rFonts w:cs="Times New Roman"/>
        </w:rPr>
      </w:pPr>
      <w:r w:rsidRPr="001922FE">
        <w:rPr>
          <w:rFonts w:ascii="Century Gothic" w:hAnsi="Century Gothic" w:cs="Times New Roman"/>
        </w:rPr>
        <w:t>Señor:</w:t>
      </w:r>
    </w:p>
    <w:p w14:paraId="220EBE46" w14:textId="77777777" w:rsidR="001922FE" w:rsidRPr="001922FE" w:rsidRDefault="001922FE" w:rsidP="001922FE">
      <w:pPr>
        <w:pStyle w:val="Sinespaciado"/>
        <w:rPr>
          <w:rStyle w:val="Textoennegrita"/>
          <w:rFonts w:ascii="Century Gothic" w:hAnsi="Century Gothic"/>
          <w:b w:val="0"/>
          <w:bCs w:val="0"/>
          <w:color w:val="000000"/>
          <w:sz w:val="24"/>
          <w:szCs w:val="24"/>
          <w:shd w:val="clear" w:color="auto" w:fill="FFFFFF"/>
          <w:lang w:val="es-CO"/>
        </w:rPr>
      </w:pPr>
      <w:r w:rsidRPr="001922FE">
        <w:rPr>
          <w:rStyle w:val="Textoennegrita"/>
          <w:rFonts w:ascii="Century Gothic" w:hAnsi="Century Gothic"/>
          <w:b w:val="0"/>
          <w:bCs w:val="0"/>
          <w:color w:val="000000"/>
          <w:sz w:val="24"/>
          <w:szCs w:val="24"/>
          <w:shd w:val="clear" w:color="auto" w:fill="FFFFFF"/>
          <w:lang w:val="es-CO"/>
        </w:rPr>
        <w:t>ARNEDO RANGEL ZAMBRANO</w:t>
      </w:r>
    </w:p>
    <w:p w14:paraId="2AA656AD" w14:textId="77777777" w:rsidR="001922FE" w:rsidRPr="001922FE" w:rsidRDefault="001922FE" w:rsidP="001922FE">
      <w:pPr>
        <w:pStyle w:val="Sinespaciado"/>
        <w:rPr>
          <w:rStyle w:val="Textoennegrita"/>
          <w:rFonts w:ascii="Century Gothic" w:hAnsi="Century Gothic"/>
          <w:b w:val="0"/>
          <w:bCs w:val="0"/>
          <w:color w:val="000000"/>
          <w:sz w:val="24"/>
          <w:szCs w:val="24"/>
          <w:shd w:val="clear" w:color="auto" w:fill="FFFFFF"/>
          <w:lang w:val="es-CO"/>
        </w:rPr>
      </w:pPr>
      <w:r w:rsidRPr="001922FE">
        <w:rPr>
          <w:rStyle w:val="Textoennegrita"/>
          <w:rFonts w:ascii="Century Gothic" w:hAnsi="Century Gothic"/>
          <w:b w:val="0"/>
          <w:bCs w:val="0"/>
          <w:color w:val="000000"/>
          <w:sz w:val="24"/>
          <w:szCs w:val="24"/>
          <w:shd w:val="clear" w:color="auto" w:fill="FFFFFF"/>
          <w:lang w:val="es-CO"/>
        </w:rPr>
        <w:t xml:space="preserve">Carrera 6A SUR N° 46B-21 </w:t>
      </w:r>
    </w:p>
    <w:p w14:paraId="4A57FD1E" w14:textId="77777777" w:rsidR="001922FE" w:rsidRPr="001922FE" w:rsidRDefault="001922FE" w:rsidP="001922FE">
      <w:pPr>
        <w:pStyle w:val="Sinespaciado"/>
        <w:rPr>
          <w:rStyle w:val="Textoennegrita"/>
          <w:rFonts w:ascii="Century Gothic" w:hAnsi="Century Gothic"/>
          <w:b w:val="0"/>
          <w:bCs w:val="0"/>
          <w:color w:val="000000"/>
          <w:sz w:val="24"/>
          <w:szCs w:val="24"/>
          <w:shd w:val="clear" w:color="auto" w:fill="FFFFFF"/>
          <w:lang w:val="es-CO"/>
        </w:rPr>
      </w:pPr>
      <w:r w:rsidRPr="001922FE">
        <w:rPr>
          <w:rStyle w:val="Textoennegrita"/>
          <w:rFonts w:ascii="Century Gothic" w:hAnsi="Century Gothic"/>
          <w:b w:val="0"/>
          <w:bCs w:val="0"/>
          <w:color w:val="000000"/>
          <w:sz w:val="24"/>
          <w:szCs w:val="24"/>
          <w:shd w:val="clear" w:color="auto" w:fill="FFFFFF"/>
          <w:lang w:val="es-CO"/>
        </w:rPr>
        <w:t xml:space="preserve">Barranquilla </w:t>
      </w:r>
    </w:p>
    <w:p w14:paraId="2C9652AC" w14:textId="77777777" w:rsidR="001922FE" w:rsidRPr="001922FE" w:rsidRDefault="001922FE" w:rsidP="001922FE">
      <w:pPr>
        <w:pStyle w:val="Sinespaciado"/>
        <w:rPr>
          <w:rStyle w:val="Textoennegrita"/>
          <w:b w:val="0"/>
          <w:bCs w:val="0"/>
          <w:lang w:val="es-CO"/>
        </w:rPr>
      </w:pPr>
    </w:p>
    <w:p w14:paraId="1DEE641B" w14:textId="77777777" w:rsidR="001922FE" w:rsidRPr="001922FE" w:rsidRDefault="001922FE" w:rsidP="001922FE">
      <w:pPr>
        <w:spacing w:line="360" w:lineRule="auto"/>
        <w:rPr>
          <w:rStyle w:val="Textoennegrita"/>
          <w:rFonts w:ascii="Century Gothic" w:hAnsi="Century Gothic"/>
          <w:b w:val="0"/>
          <w:bCs w:val="0"/>
          <w:color w:val="000000"/>
          <w:sz w:val="22"/>
          <w:szCs w:val="22"/>
          <w:shd w:val="clear" w:color="auto" w:fill="FFFFFF"/>
        </w:rPr>
      </w:pPr>
      <w:r w:rsidRPr="001922FE">
        <w:rPr>
          <w:rStyle w:val="Textoennegrita"/>
          <w:rFonts w:ascii="Century Gothic" w:hAnsi="Century Gothic"/>
          <w:b w:val="0"/>
          <w:bCs w:val="0"/>
          <w:color w:val="000000"/>
          <w:shd w:val="clear" w:color="auto" w:fill="FFFFFF"/>
        </w:rPr>
        <w:t>Asunto: Respuesta solicitud EXT-QUILLA-20-008510</w:t>
      </w:r>
    </w:p>
    <w:p w14:paraId="5D832E8F" w14:textId="77777777" w:rsidR="001922FE" w:rsidRPr="001922FE" w:rsidRDefault="001922FE" w:rsidP="001922FE">
      <w:pPr>
        <w:pStyle w:val="Sinespaciado"/>
        <w:spacing w:line="360" w:lineRule="auto"/>
        <w:rPr>
          <w:rStyle w:val="Textoennegrita"/>
          <w:rFonts w:ascii="Century Gothic" w:hAnsi="Century Gothic"/>
          <w:b w:val="0"/>
          <w:bCs w:val="0"/>
          <w:color w:val="000000"/>
          <w:sz w:val="24"/>
          <w:szCs w:val="24"/>
          <w:shd w:val="clear" w:color="auto" w:fill="FFFFFF"/>
          <w:lang w:val="es-CO"/>
        </w:rPr>
      </w:pPr>
      <w:r w:rsidRPr="001922FE">
        <w:rPr>
          <w:rStyle w:val="Textoennegrita"/>
          <w:rFonts w:ascii="Century Gothic" w:hAnsi="Century Gothic"/>
          <w:b w:val="0"/>
          <w:bCs w:val="0"/>
          <w:color w:val="000000"/>
          <w:sz w:val="24"/>
          <w:szCs w:val="24"/>
          <w:shd w:val="clear" w:color="auto" w:fill="FFFFFF"/>
          <w:lang w:val="es-CO"/>
        </w:rPr>
        <w:t>Cordial saludo.</w:t>
      </w:r>
    </w:p>
    <w:p w14:paraId="0C9DFA1F" w14:textId="77777777" w:rsidR="001922FE" w:rsidRPr="001922FE" w:rsidRDefault="001922FE" w:rsidP="001922FE">
      <w:pPr>
        <w:pStyle w:val="Sinespaciado"/>
        <w:rPr>
          <w:rStyle w:val="Textoennegrita"/>
          <w:b w:val="0"/>
          <w:bCs w:val="0"/>
          <w:sz w:val="12"/>
          <w:szCs w:val="12"/>
          <w:lang w:val="es-CO"/>
        </w:rPr>
      </w:pPr>
    </w:p>
    <w:p w14:paraId="23912665" w14:textId="38986143" w:rsidR="001922FE" w:rsidRPr="001922FE" w:rsidRDefault="001922FE" w:rsidP="001922FE">
      <w:pPr>
        <w:pStyle w:val="Sinespaciado"/>
        <w:spacing w:line="360" w:lineRule="auto"/>
        <w:jc w:val="both"/>
        <w:rPr>
          <w:rStyle w:val="Textoennegrita"/>
          <w:rFonts w:ascii="Century Gothic" w:hAnsi="Century Gothic"/>
          <w:b w:val="0"/>
          <w:bCs w:val="0"/>
          <w:color w:val="000000"/>
          <w:sz w:val="24"/>
          <w:szCs w:val="24"/>
          <w:shd w:val="clear" w:color="auto" w:fill="FFFFFF"/>
          <w:lang w:val="es-CO"/>
        </w:rPr>
      </w:pPr>
      <w:r w:rsidRPr="001922FE">
        <w:rPr>
          <w:rStyle w:val="Textoennegrita"/>
          <w:rFonts w:ascii="Century Gothic" w:hAnsi="Century Gothic"/>
          <w:b w:val="0"/>
          <w:bCs w:val="0"/>
          <w:sz w:val="24"/>
          <w:szCs w:val="24"/>
          <w:lang w:val="es-CO"/>
        </w:rPr>
        <w:t xml:space="preserve">En respuesta al oficio de la referencia, este despacho procede a facilitarle copia de la resolución N° GGCD-37-2019 mediante la cual se ordenó la renovación de la inscripción en el catastro de los predios </w:t>
      </w:r>
      <w:r w:rsidR="006B7CA6">
        <w:rPr>
          <w:rStyle w:val="Textoennegrita"/>
          <w:rFonts w:ascii="Century Gothic" w:hAnsi="Century Gothic"/>
          <w:b w:val="0"/>
          <w:bCs w:val="0"/>
          <w:sz w:val="24"/>
          <w:szCs w:val="24"/>
          <w:lang w:val="es-CO"/>
        </w:rPr>
        <w:t xml:space="preserve">ubicados </w:t>
      </w:r>
      <w:r w:rsidRPr="001922FE">
        <w:rPr>
          <w:rStyle w:val="Textoennegrita"/>
          <w:rFonts w:ascii="Century Gothic" w:hAnsi="Century Gothic"/>
          <w:b w:val="0"/>
          <w:bCs w:val="0"/>
          <w:sz w:val="24"/>
          <w:szCs w:val="24"/>
          <w:lang w:val="es-CO"/>
        </w:rPr>
        <w:t xml:space="preserve">en los sectores urbanos 08,09,11,12, dentro de los cuales se encuentra el inmueble situado en la </w:t>
      </w:r>
      <w:r w:rsidRPr="001922FE">
        <w:rPr>
          <w:rStyle w:val="Textoennegrita"/>
          <w:rFonts w:ascii="Century Gothic" w:hAnsi="Century Gothic"/>
          <w:b w:val="0"/>
          <w:bCs w:val="0"/>
          <w:color w:val="000000"/>
          <w:sz w:val="24"/>
          <w:szCs w:val="24"/>
          <w:shd w:val="clear" w:color="auto" w:fill="FFFFFF"/>
          <w:lang w:val="es-CO"/>
        </w:rPr>
        <w:t>Carrera 6A SUR N° 46B-21 e identificado con referencia catastral 01-09-00-00-0124-0036-0-00-00-0000 y matricula inmobiliaria N° 040-147323. Adicionalmente le informamos que el acto administrativo anteriormente citado fue publicado en la Gaceta oficial del distrito de Barranquilla, en observancia a lo dispuesto en el artículo 104 de la resolución 070 de 2011 modificado por el artículo 09 de la resolución 1055 de 2012, dado que las actuaciones administrativas catastrales se adelantan mediante un procedimiento especial.</w:t>
      </w:r>
    </w:p>
    <w:p w14:paraId="127AADD6" w14:textId="77777777" w:rsidR="001922FE" w:rsidRPr="001922FE" w:rsidRDefault="001922FE" w:rsidP="001922FE">
      <w:pPr>
        <w:pStyle w:val="Sinespaciado"/>
        <w:rPr>
          <w:rStyle w:val="Textoennegrita"/>
          <w:b w:val="0"/>
          <w:bCs w:val="0"/>
          <w:lang w:val="es-CO"/>
        </w:rPr>
      </w:pPr>
    </w:p>
    <w:p w14:paraId="076BA69D" w14:textId="77777777" w:rsidR="001922FE" w:rsidRPr="001922FE" w:rsidRDefault="001922FE" w:rsidP="001922FE">
      <w:pPr>
        <w:pStyle w:val="Sinespaciado"/>
        <w:spacing w:line="360" w:lineRule="auto"/>
        <w:jc w:val="both"/>
        <w:rPr>
          <w:rStyle w:val="Textoennegrita"/>
          <w:rFonts w:ascii="Century Gothic" w:hAnsi="Century Gothic"/>
          <w:b w:val="0"/>
          <w:bCs w:val="0"/>
          <w:color w:val="000000"/>
          <w:sz w:val="24"/>
          <w:szCs w:val="24"/>
          <w:shd w:val="clear" w:color="auto" w:fill="FFFFFF"/>
          <w:lang w:val="es-CO"/>
        </w:rPr>
      </w:pPr>
      <w:r w:rsidRPr="001922FE">
        <w:rPr>
          <w:rStyle w:val="Textoennegrita"/>
          <w:rFonts w:ascii="Century Gothic" w:hAnsi="Century Gothic"/>
          <w:b w:val="0"/>
          <w:bCs w:val="0"/>
          <w:color w:val="000000"/>
          <w:sz w:val="24"/>
          <w:szCs w:val="24"/>
          <w:shd w:val="clear" w:color="auto" w:fill="FFFFFF"/>
          <w:lang w:val="es-CO"/>
        </w:rPr>
        <w:t xml:space="preserve">En relación con la solicitud de la ficha catastral del predio ubicado en la Carrera 6A SUR N° 46B-21 e identificado con referencia catastral 01-09-00-00-0124-0036-0-00-00-0000 y matricula inmobiliaria N° 040-147323, procedemos a facilitarle el documento en 8 folios útiles y escritos. </w:t>
      </w:r>
    </w:p>
    <w:p w14:paraId="47E38D88" w14:textId="77777777" w:rsidR="001922FE" w:rsidRPr="001922FE" w:rsidRDefault="001922FE" w:rsidP="001922FE">
      <w:pPr>
        <w:pStyle w:val="Sinespaciado"/>
        <w:spacing w:line="360" w:lineRule="auto"/>
        <w:jc w:val="both"/>
        <w:rPr>
          <w:rStyle w:val="Textoennegrita"/>
          <w:rFonts w:ascii="Century Gothic" w:hAnsi="Century Gothic"/>
          <w:b w:val="0"/>
          <w:bCs w:val="0"/>
          <w:color w:val="000000"/>
          <w:sz w:val="24"/>
          <w:szCs w:val="24"/>
          <w:shd w:val="clear" w:color="auto" w:fill="FFFFFF"/>
          <w:lang w:val="es-CO"/>
        </w:rPr>
      </w:pPr>
    </w:p>
    <w:p w14:paraId="7FB97298" w14:textId="77777777" w:rsidR="001922FE" w:rsidRPr="001922FE" w:rsidRDefault="001922FE" w:rsidP="001922FE">
      <w:pPr>
        <w:pStyle w:val="Sinespaciado"/>
        <w:spacing w:line="360" w:lineRule="auto"/>
        <w:jc w:val="both"/>
        <w:rPr>
          <w:rStyle w:val="Textoennegrita"/>
          <w:rFonts w:ascii="Century Gothic" w:hAnsi="Century Gothic"/>
          <w:b w:val="0"/>
          <w:bCs w:val="0"/>
          <w:color w:val="000000"/>
          <w:sz w:val="24"/>
          <w:szCs w:val="24"/>
          <w:shd w:val="clear" w:color="auto" w:fill="FFFFFF"/>
          <w:lang w:val="es-CO"/>
        </w:rPr>
      </w:pPr>
    </w:p>
    <w:p w14:paraId="086E2968" w14:textId="77777777" w:rsidR="001922FE" w:rsidRPr="00853B43" w:rsidRDefault="001922FE" w:rsidP="001922FE">
      <w:pPr>
        <w:shd w:val="clear" w:color="auto" w:fill="FFFFFF"/>
        <w:spacing w:line="360" w:lineRule="auto"/>
        <w:jc w:val="both"/>
        <w:rPr>
          <w:rStyle w:val="Textoennegrita"/>
          <w:rFonts w:ascii="Century Gothic" w:eastAsia="Calibri" w:hAnsi="Century Gothic" w:cs="Times New Roman"/>
          <w:b w:val="0"/>
          <w:bCs w:val="0"/>
          <w:shd w:val="clear" w:color="auto" w:fill="FFFFFF"/>
        </w:rPr>
      </w:pPr>
      <w:r w:rsidRPr="001922FE">
        <w:rPr>
          <w:rStyle w:val="Textoennegrita"/>
          <w:rFonts w:ascii="Century Gothic" w:eastAsia="Calibri" w:hAnsi="Century Gothic"/>
          <w:b w:val="0"/>
          <w:bCs w:val="0"/>
          <w:shd w:val="clear" w:color="auto" w:fill="FFFFFF"/>
        </w:rPr>
        <w:lastRenderedPageBreak/>
        <w:t>En cuanto a la metodología adoptada le informamos que l</w:t>
      </w:r>
      <w:r w:rsidRPr="00853B43">
        <w:rPr>
          <w:rStyle w:val="Textoennegrita"/>
          <w:rFonts w:ascii="Century Gothic" w:eastAsia="Calibri" w:hAnsi="Century Gothic"/>
          <w:b w:val="0"/>
          <w:bCs w:val="0"/>
          <w:shd w:val="clear" w:color="auto" w:fill="FFFFFF"/>
        </w:rPr>
        <w:t>a actualización catastral conlleva la ejecución de dos procesos de especial importancia. Por una parte se realiza el Reconocimiento Predial, o sea la revisión física de predios, que abarca las actividades de campo y oficina, tendientes a obtener la renovación de los elementos físicos y jurídicos de los predios; para el efecto se siguieron los señalamientos del manual de reconocimiento predial del Instituto Geográfico Agustín Codazzi, que especifica etapas de pre-censo y de alistamiento de la información, para luego realizar la inspección de los predios de los sectores catastrales</w:t>
      </w:r>
      <w:r w:rsidRPr="001922FE">
        <w:rPr>
          <w:rStyle w:val="Textoennegrita"/>
          <w:rFonts w:ascii="Century Gothic" w:eastAsia="Calibri" w:hAnsi="Century Gothic"/>
          <w:b w:val="0"/>
          <w:bCs w:val="0"/>
          <w:shd w:val="clear" w:color="auto" w:fill="FFFFFF"/>
        </w:rPr>
        <w:t xml:space="preserve"> 8,9,11,12</w:t>
      </w:r>
      <w:r w:rsidRPr="00853B43">
        <w:rPr>
          <w:rStyle w:val="Textoennegrita"/>
          <w:rFonts w:ascii="Century Gothic" w:eastAsia="Calibri" w:hAnsi="Century Gothic"/>
          <w:b w:val="0"/>
          <w:bCs w:val="0"/>
          <w:shd w:val="clear" w:color="auto" w:fill="FFFFFF"/>
        </w:rPr>
        <w:t xml:space="preserve"> recopilando y verificando la información física como es el caso de la medición del área, los materiales utilizados, y el estado de vetustez, y la información jurídica de las manzanas, lotes y construcciones objeto de actualización catastral.</w:t>
      </w:r>
    </w:p>
    <w:p w14:paraId="05373BBF" w14:textId="77777777" w:rsidR="001922FE" w:rsidRPr="001922FE" w:rsidRDefault="001922FE" w:rsidP="001922FE">
      <w:pPr>
        <w:pStyle w:val="Sinespaciado"/>
        <w:rPr>
          <w:rStyle w:val="Textoennegrita"/>
          <w:b w:val="0"/>
          <w:bCs w:val="0"/>
          <w:lang w:val="es-CO"/>
        </w:rPr>
      </w:pPr>
      <w:r w:rsidRPr="001922FE">
        <w:rPr>
          <w:rStyle w:val="Textoennegrita"/>
          <w:rFonts w:ascii="Century Gothic" w:eastAsia="Calibri" w:hAnsi="Century Gothic"/>
          <w:b w:val="0"/>
          <w:bCs w:val="0"/>
          <w:shd w:val="clear" w:color="auto" w:fill="FFFFFF"/>
          <w:lang w:val="es-CO"/>
        </w:rPr>
        <w:t> </w:t>
      </w:r>
    </w:p>
    <w:p w14:paraId="32FBD45F" w14:textId="77777777" w:rsidR="001922FE" w:rsidRPr="00853B43" w:rsidRDefault="001922FE" w:rsidP="001922FE">
      <w:pPr>
        <w:shd w:val="clear" w:color="auto" w:fill="FFFFFF"/>
        <w:spacing w:line="360" w:lineRule="auto"/>
        <w:jc w:val="both"/>
        <w:rPr>
          <w:rStyle w:val="Textoennegrita"/>
          <w:rFonts w:ascii="Century Gothic" w:eastAsia="Calibri" w:hAnsi="Century Gothic" w:cs="Times New Roman"/>
          <w:b w:val="0"/>
          <w:bCs w:val="0"/>
          <w:shd w:val="clear" w:color="auto" w:fill="FFFFFF"/>
        </w:rPr>
      </w:pPr>
      <w:r w:rsidRPr="00853B43">
        <w:rPr>
          <w:rStyle w:val="Textoennegrita"/>
          <w:rFonts w:ascii="Century Gothic" w:eastAsia="Calibri" w:hAnsi="Century Gothic"/>
          <w:b w:val="0"/>
          <w:bCs w:val="0"/>
          <w:shd w:val="clear" w:color="auto" w:fill="FFFFFF"/>
        </w:rPr>
        <w:t>El segundo aspecto del proceso se refiere al económico del catastro que consiste básicamente en la determinación del avalúo catastral a partir de la elaboración del estudio de Zonas Homogéneas Físicas y Geoeconómicas definidas en el en el Artículo 52 de la Resolución 70 de 2011 como “los espacios geográficos determinados a partir de las Zonas Homogéneas Físicas con valores unitarios similares en cuanto a su precio, según las condiciones del mercado”. El proceso de Zonas Homogéneas Físicas y Geoeconómicas se desarrolló con sujeción a la metodología M50100-02/10 del Instituto Geográfico Agustín Codazzi</w:t>
      </w:r>
      <w:r w:rsidRPr="001922FE">
        <w:rPr>
          <w:rStyle w:val="Textoennegrita"/>
          <w:rFonts w:ascii="Century Gothic" w:eastAsia="Calibri" w:hAnsi="Century Gothic"/>
          <w:b w:val="0"/>
          <w:bCs w:val="0"/>
          <w:shd w:val="clear" w:color="auto" w:fill="FFFFFF"/>
        </w:rPr>
        <w:t>.</w:t>
      </w:r>
    </w:p>
    <w:p w14:paraId="020F0D05" w14:textId="77777777" w:rsidR="001922FE" w:rsidRPr="001922FE" w:rsidRDefault="001922FE" w:rsidP="001922FE">
      <w:pPr>
        <w:pStyle w:val="Sinespaciado"/>
        <w:rPr>
          <w:rStyle w:val="Textoennegrita"/>
          <w:b w:val="0"/>
          <w:bCs w:val="0"/>
          <w:lang w:val="es-CO"/>
        </w:rPr>
      </w:pPr>
    </w:p>
    <w:p w14:paraId="16731764" w14:textId="77777777" w:rsidR="001922FE" w:rsidRPr="001922FE" w:rsidRDefault="001922FE" w:rsidP="001922FE">
      <w:pPr>
        <w:pStyle w:val="Sinespaciado"/>
        <w:spacing w:line="360" w:lineRule="auto"/>
        <w:jc w:val="both"/>
        <w:rPr>
          <w:lang w:val="es-CO"/>
        </w:rPr>
      </w:pPr>
      <w:r w:rsidRPr="001922FE">
        <w:rPr>
          <w:rStyle w:val="Textoennegrita"/>
          <w:rFonts w:ascii="Century Gothic" w:hAnsi="Century Gothic"/>
          <w:b w:val="0"/>
          <w:bCs w:val="0"/>
          <w:color w:val="000000"/>
          <w:sz w:val="24"/>
          <w:szCs w:val="24"/>
          <w:shd w:val="clear" w:color="auto" w:fill="FFFFFF"/>
          <w:lang w:val="es-CO"/>
        </w:rPr>
        <w:t xml:space="preserve">En cuanto a la solicitud de revisión de avalúo del predio, le informamos </w:t>
      </w:r>
      <w:r w:rsidRPr="001922FE">
        <w:rPr>
          <w:rStyle w:val="Textoennegrita"/>
          <w:rFonts w:ascii="Century Gothic" w:hAnsi="Century Gothic"/>
          <w:b w:val="0"/>
          <w:bCs w:val="0"/>
          <w:sz w:val="24"/>
          <w:szCs w:val="24"/>
          <w:lang w:val="es-CO"/>
        </w:rPr>
        <w:t>que el artículo 4° de la ley 1995 de 2019 que versa sobre la r</w:t>
      </w:r>
      <w:r w:rsidRPr="001922FE">
        <w:rPr>
          <w:rFonts w:ascii="Century Gothic" w:hAnsi="Century Gothic"/>
          <w:sz w:val="24"/>
          <w:szCs w:val="24"/>
          <w:lang w:val="es-CO"/>
        </w:rPr>
        <w:t>evisión de los avalúos catastrales, dispone que los propietarios poseedores podrán presentar para efectos catastrales, solicitud de revisión catastral, cuando considere que el valor no se ajusta a las características y condiciones del predio, para ello deberán presentar las pruebas que justifiquen su solicitud.</w:t>
      </w:r>
    </w:p>
    <w:p w14:paraId="58550F00" w14:textId="77777777" w:rsidR="001922FE" w:rsidRPr="001922FE" w:rsidRDefault="001922FE" w:rsidP="001922FE">
      <w:pPr>
        <w:pStyle w:val="Sinespaciado"/>
        <w:rPr>
          <w:sz w:val="12"/>
          <w:szCs w:val="12"/>
          <w:lang w:val="es-CO"/>
        </w:rPr>
      </w:pPr>
    </w:p>
    <w:p w14:paraId="03B235E8" w14:textId="77777777" w:rsidR="001922FE" w:rsidRDefault="001922FE" w:rsidP="001922FE">
      <w:pPr>
        <w:pStyle w:val="Sinespaciado"/>
        <w:spacing w:line="360" w:lineRule="auto"/>
        <w:jc w:val="both"/>
        <w:rPr>
          <w:rFonts w:ascii="Century Gothic" w:hAnsi="Century Gothic"/>
          <w:sz w:val="24"/>
          <w:szCs w:val="24"/>
          <w:lang w:val="es-CO"/>
        </w:rPr>
      </w:pPr>
    </w:p>
    <w:p w14:paraId="522D6245" w14:textId="520E251A" w:rsidR="001922FE" w:rsidRPr="001922FE" w:rsidRDefault="001922FE" w:rsidP="001922FE">
      <w:pPr>
        <w:pStyle w:val="Sinespaciado"/>
        <w:spacing w:line="360" w:lineRule="auto"/>
        <w:jc w:val="both"/>
        <w:rPr>
          <w:rFonts w:ascii="Century Gothic" w:hAnsi="Century Gothic"/>
          <w:sz w:val="24"/>
          <w:szCs w:val="24"/>
          <w:lang w:val="es-CO"/>
        </w:rPr>
      </w:pPr>
      <w:r w:rsidRPr="001922FE">
        <w:rPr>
          <w:rFonts w:ascii="Century Gothic" w:hAnsi="Century Gothic"/>
          <w:sz w:val="24"/>
          <w:szCs w:val="24"/>
          <w:lang w:val="es-CO"/>
        </w:rPr>
        <w:t>Así las cosas, observa el despacho que a la solicitud de la referencia no le fueron aportadas las pruebas necesarias para iniciar el trámite catastral y adoptar una decisión de fondo, por lo anterior nos permitimos manifestarle que usted cuenta con un término máximo de un (1) mes para completarla so pena de archivarse el trámite. Lo anterior de acuerdo con lo establecido en el artículo 17 de la ley 1755 de 2015.</w:t>
      </w:r>
    </w:p>
    <w:p w14:paraId="321FC0CB" w14:textId="77777777" w:rsidR="001922FE" w:rsidRPr="001922FE" w:rsidRDefault="001922FE" w:rsidP="001922FE">
      <w:pPr>
        <w:pStyle w:val="Sinespaciado"/>
        <w:rPr>
          <w:lang w:val="es-CO"/>
        </w:rPr>
      </w:pPr>
    </w:p>
    <w:p w14:paraId="0733E96A" w14:textId="77777777" w:rsidR="001922FE" w:rsidRPr="001922FE" w:rsidRDefault="001922FE" w:rsidP="001922FE">
      <w:pPr>
        <w:pStyle w:val="Sinespaciado"/>
        <w:spacing w:line="360" w:lineRule="auto"/>
        <w:jc w:val="both"/>
        <w:rPr>
          <w:rStyle w:val="Textoennegrita"/>
          <w:rFonts w:ascii="Century Gothic" w:hAnsi="Century Gothic"/>
          <w:b w:val="0"/>
          <w:bCs w:val="0"/>
          <w:sz w:val="24"/>
          <w:szCs w:val="24"/>
          <w:lang w:val="es-CO"/>
        </w:rPr>
      </w:pPr>
      <w:r w:rsidRPr="001922FE">
        <w:rPr>
          <w:rStyle w:val="Textoennegrita"/>
          <w:rFonts w:ascii="Century Gothic" w:hAnsi="Century Gothic"/>
          <w:b w:val="0"/>
          <w:bCs w:val="0"/>
          <w:sz w:val="24"/>
          <w:szCs w:val="24"/>
          <w:lang w:val="es-CO"/>
        </w:rPr>
        <w:t>Adjunto copia de la resolución N° GGCD-37-2019 y Ficha predial.</w:t>
      </w:r>
    </w:p>
    <w:p w14:paraId="6D8E4DCA" w14:textId="77777777" w:rsidR="001922FE" w:rsidRPr="001922FE" w:rsidRDefault="001922FE" w:rsidP="001922FE">
      <w:pPr>
        <w:pStyle w:val="Sinespaciado"/>
        <w:rPr>
          <w:rStyle w:val="Textoennegrita"/>
          <w:b w:val="0"/>
          <w:bCs w:val="0"/>
          <w:lang w:val="es-CO"/>
        </w:rPr>
      </w:pPr>
    </w:p>
    <w:p w14:paraId="074B26C3" w14:textId="77777777" w:rsidR="001922FE" w:rsidRPr="001922FE" w:rsidRDefault="001922FE" w:rsidP="001922FE">
      <w:pPr>
        <w:pStyle w:val="Sinespaciado"/>
        <w:spacing w:line="360" w:lineRule="auto"/>
        <w:jc w:val="both"/>
        <w:rPr>
          <w:rStyle w:val="Textoennegrita"/>
          <w:rFonts w:ascii="Century Gothic" w:hAnsi="Century Gothic"/>
          <w:b w:val="0"/>
          <w:bCs w:val="0"/>
          <w:sz w:val="24"/>
          <w:szCs w:val="24"/>
          <w:lang w:val="es-CO"/>
        </w:rPr>
      </w:pPr>
      <w:r w:rsidRPr="001922FE">
        <w:rPr>
          <w:rStyle w:val="Textoennegrita"/>
          <w:rFonts w:ascii="Century Gothic" w:hAnsi="Century Gothic"/>
          <w:b w:val="0"/>
          <w:bCs w:val="0"/>
          <w:sz w:val="24"/>
          <w:szCs w:val="24"/>
          <w:lang w:val="es-CO"/>
        </w:rPr>
        <w:t xml:space="preserve">Atentamente, </w:t>
      </w:r>
    </w:p>
    <w:p w14:paraId="691ABB5D" w14:textId="77777777" w:rsidR="001922FE" w:rsidRPr="001922FE" w:rsidRDefault="001922FE" w:rsidP="001922FE">
      <w:pPr>
        <w:pStyle w:val="Sinespaciado"/>
        <w:spacing w:line="360" w:lineRule="auto"/>
        <w:jc w:val="both"/>
        <w:rPr>
          <w:rStyle w:val="Textoennegrita"/>
          <w:rFonts w:ascii="Century Gothic" w:hAnsi="Century Gothic"/>
          <w:b w:val="0"/>
          <w:bCs w:val="0"/>
          <w:sz w:val="24"/>
          <w:szCs w:val="24"/>
          <w:lang w:val="es-CO"/>
        </w:rPr>
      </w:pPr>
    </w:p>
    <w:p w14:paraId="4192C54A" w14:textId="03E01C89" w:rsidR="001922FE" w:rsidRPr="00AB523A" w:rsidRDefault="00501686" w:rsidP="001922FE">
      <w:pPr>
        <w:pStyle w:val="Sinespaciado"/>
        <w:rPr>
          <w:rFonts w:ascii="Century Gothic" w:hAnsi="Century Gothic"/>
          <w:szCs w:val="24"/>
          <w:lang w:val="es-CO"/>
        </w:rPr>
      </w:pPr>
      <w:r w:rsidRPr="00AB523A">
        <w:rPr>
          <w:rFonts w:ascii="Century Gothic" w:hAnsi="Century Gothic"/>
          <w:szCs w:val="24"/>
          <w:lang w:val="es-CO"/>
        </w:rPr>
        <w:t xml:space="preserve">Original firmado </w:t>
      </w:r>
    </w:p>
    <w:p w14:paraId="36A76DF1" w14:textId="77777777" w:rsidR="001922FE" w:rsidRPr="001922FE" w:rsidRDefault="001922FE" w:rsidP="001922FE">
      <w:pPr>
        <w:pStyle w:val="Sinespaciado"/>
        <w:rPr>
          <w:lang w:val="es-CO"/>
        </w:rPr>
      </w:pPr>
      <w:r w:rsidRPr="001922FE">
        <w:rPr>
          <w:rFonts w:ascii="Century Gothic" w:hAnsi="Century Gothic"/>
          <w:sz w:val="24"/>
          <w:szCs w:val="24"/>
          <w:lang w:val="es-CO"/>
        </w:rPr>
        <w:t xml:space="preserve">CARMIÑA NAVARRO DE LA HOZ </w:t>
      </w:r>
    </w:p>
    <w:p w14:paraId="50318A05" w14:textId="77777777" w:rsidR="001922FE" w:rsidRPr="001922FE" w:rsidRDefault="001922FE" w:rsidP="001922FE">
      <w:pPr>
        <w:pStyle w:val="Sinespaciado"/>
        <w:rPr>
          <w:rFonts w:ascii="Century Gothic" w:hAnsi="Century Gothic"/>
          <w:sz w:val="24"/>
          <w:szCs w:val="24"/>
          <w:lang w:val="es-CO"/>
        </w:rPr>
      </w:pPr>
      <w:r w:rsidRPr="001922FE">
        <w:rPr>
          <w:rFonts w:ascii="Century Gothic" w:hAnsi="Century Gothic"/>
          <w:sz w:val="24"/>
          <w:szCs w:val="24"/>
          <w:lang w:val="es-CO"/>
        </w:rPr>
        <w:t xml:space="preserve">ASESORA DE DESPACHO </w:t>
      </w:r>
    </w:p>
    <w:p w14:paraId="1788C8FF" w14:textId="77777777" w:rsidR="001922FE" w:rsidRPr="001922FE" w:rsidRDefault="001922FE" w:rsidP="001922FE">
      <w:pPr>
        <w:pStyle w:val="Sinespaciado"/>
        <w:rPr>
          <w:rFonts w:ascii="Century Gothic" w:hAnsi="Century Gothic"/>
          <w:sz w:val="24"/>
          <w:szCs w:val="24"/>
          <w:lang w:val="es-CO"/>
        </w:rPr>
      </w:pPr>
      <w:r w:rsidRPr="001922FE">
        <w:rPr>
          <w:rFonts w:ascii="Century Gothic" w:hAnsi="Century Gothic"/>
          <w:sz w:val="24"/>
          <w:szCs w:val="24"/>
          <w:lang w:val="es-CO"/>
        </w:rPr>
        <w:t xml:space="preserve">GERENCIA DE GESTIÓN CATASTRAL </w:t>
      </w:r>
    </w:p>
    <w:p w14:paraId="759396AE" w14:textId="77777777" w:rsidR="001922FE" w:rsidRPr="001922FE" w:rsidRDefault="001922FE" w:rsidP="001922FE">
      <w:pPr>
        <w:pStyle w:val="Sinespaciado"/>
        <w:spacing w:line="360" w:lineRule="auto"/>
        <w:jc w:val="both"/>
        <w:rPr>
          <w:rFonts w:ascii="Century Gothic" w:hAnsi="Century Gothic"/>
          <w:sz w:val="24"/>
          <w:szCs w:val="24"/>
          <w:lang w:val="es-CO"/>
        </w:rPr>
      </w:pPr>
    </w:p>
    <w:p w14:paraId="3A088C52" w14:textId="77777777" w:rsidR="001922FE" w:rsidRPr="001922FE" w:rsidRDefault="001922FE" w:rsidP="001922FE">
      <w:pPr>
        <w:pStyle w:val="Sinespaciado"/>
        <w:spacing w:line="360" w:lineRule="auto"/>
        <w:jc w:val="both"/>
        <w:rPr>
          <w:lang w:val="es-CO"/>
        </w:rPr>
      </w:pPr>
      <w:r w:rsidRPr="001922FE">
        <w:rPr>
          <w:rFonts w:ascii="Century Gothic" w:hAnsi="Century Gothic"/>
          <w:sz w:val="12"/>
          <w:szCs w:val="12"/>
          <w:lang w:val="es-CO"/>
        </w:rPr>
        <w:t>Revisó: Autria</w:t>
      </w:r>
      <w:r w:rsidRPr="001922FE">
        <w:rPr>
          <w:lang w:val="es-CO"/>
        </w:rPr>
        <w:tab/>
      </w:r>
    </w:p>
    <w:p w14:paraId="74FBEA0C" w14:textId="77777777" w:rsidR="001922FE" w:rsidRPr="001922FE" w:rsidRDefault="001922FE" w:rsidP="001922FE"/>
    <w:p w14:paraId="44FB2EBB" w14:textId="77777777" w:rsidR="009804E1" w:rsidRPr="001922FE" w:rsidRDefault="009804E1" w:rsidP="001922FE">
      <w:pPr>
        <w:pStyle w:val="Sinespaciado"/>
        <w:rPr>
          <w:lang w:val="es-CO"/>
        </w:rPr>
      </w:pPr>
    </w:p>
    <w:sectPr w:rsidR="009804E1" w:rsidRPr="001922FE" w:rsidSect="001922FE">
      <w:headerReference w:type="even" r:id="rId6"/>
      <w:headerReference w:type="default" r:id="rId7"/>
      <w:footerReference w:type="even" r:id="rId8"/>
      <w:footerReference w:type="default" r:id="rId9"/>
      <w:headerReference w:type="first" r:id="rId10"/>
      <w:footerReference w:type="first" r:id="rId11"/>
      <w:pgSz w:w="12240" w:h="15840"/>
      <w:pgMar w:top="174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E56BF5" w14:textId="77777777" w:rsidR="007B13A2" w:rsidRDefault="007B13A2" w:rsidP="008100DA">
      <w:r>
        <w:separator/>
      </w:r>
    </w:p>
  </w:endnote>
  <w:endnote w:type="continuationSeparator" w:id="0">
    <w:p w14:paraId="108CB2BC" w14:textId="77777777" w:rsidR="007B13A2" w:rsidRDefault="007B13A2" w:rsidP="008100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BF3E5" w14:textId="77777777" w:rsidR="00764E27" w:rsidRDefault="00764E2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16B2BE" w14:textId="77777777" w:rsidR="008100DA" w:rsidRDefault="008100DA">
    <w:pPr>
      <w:pStyle w:val="Piedepgina"/>
    </w:pPr>
    <w:r>
      <w:rPr>
        <w:noProof/>
        <w:lang w:eastAsia="es-CO"/>
      </w:rPr>
      <w:drawing>
        <wp:anchor distT="0" distB="0" distL="114300" distR="114300" simplePos="0" relativeHeight="251659264" behindDoc="1" locked="0" layoutInCell="1" allowOverlap="1" wp14:anchorId="3C67DCE8" wp14:editId="7792943C">
          <wp:simplePos x="0" y="0"/>
          <wp:positionH relativeFrom="column">
            <wp:posOffset>-1130935</wp:posOffset>
          </wp:positionH>
          <wp:positionV relativeFrom="paragraph">
            <wp:posOffset>-2679065</wp:posOffset>
          </wp:positionV>
          <wp:extent cx="7837988" cy="335407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Q2020_Membrete-02.jpg"/>
                  <pic:cNvPicPr/>
                </pic:nvPicPr>
                <pic:blipFill>
                  <a:blip r:embed="rId1">
                    <a:extLst>
                      <a:ext uri="{28A0092B-C50C-407E-A947-70E740481C1C}">
                        <a14:useLocalDpi xmlns:a14="http://schemas.microsoft.com/office/drawing/2010/main" val="0"/>
                      </a:ext>
                    </a:extLst>
                  </a:blip>
                  <a:stretch>
                    <a:fillRect/>
                  </a:stretch>
                </pic:blipFill>
                <pic:spPr>
                  <a:xfrm>
                    <a:off x="0" y="0"/>
                    <a:ext cx="7849769" cy="3359112"/>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9F401" w14:textId="77777777" w:rsidR="00764E27" w:rsidRDefault="00764E2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F1CC1C" w14:textId="77777777" w:rsidR="007B13A2" w:rsidRDefault="007B13A2" w:rsidP="008100DA">
      <w:r>
        <w:separator/>
      </w:r>
    </w:p>
  </w:footnote>
  <w:footnote w:type="continuationSeparator" w:id="0">
    <w:p w14:paraId="2CEE198D" w14:textId="77777777" w:rsidR="007B13A2" w:rsidRDefault="007B13A2" w:rsidP="008100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7F3DA" w14:textId="77777777" w:rsidR="00764E27" w:rsidRDefault="00764E2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FA1AA" w14:textId="77777777" w:rsidR="008100DA" w:rsidRDefault="00836AB5">
    <w:pPr>
      <w:pStyle w:val="Encabezado"/>
    </w:pPr>
    <w:r>
      <w:rPr>
        <w:noProof/>
        <w:lang w:eastAsia="es-CO"/>
      </w:rPr>
      <w:drawing>
        <wp:anchor distT="0" distB="0" distL="114300" distR="114300" simplePos="0" relativeHeight="251660288" behindDoc="1" locked="0" layoutInCell="1" allowOverlap="1" wp14:anchorId="42FE73B8" wp14:editId="36AA400C">
          <wp:simplePos x="0" y="0"/>
          <wp:positionH relativeFrom="column">
            <wp:posOffset>-1245235</wp:posOffset>
          </wp:positionH>
          <wp:positionV relativeFrom="paragraph">
            <wp:posOffset>-805180</wp:posOffset>
          </wp:positionV>
          <wp:extent cx="8003789" cy="1676286"/>
          <wp:effectExtent l="0" t="0" r="0" b="63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Q2020_Membrete_Mesa de trabajo 1 copia.jpg"/>
                  <pic:cNvPicPr/>
                </pic:nvPicPr>
                <pic:blipFill>
                  <a:blip r:embed="rId1">
                    <a:extLst>
                      <a:ext uri="{28A0092B-C50C-407E-A947-70E740481C1C}">
                        <a14:useLocalDpi xmlns:a14="http://schemas.microsoft.com/office/drawing/2010/main" val="0"/>
                      </a:ext>
                    </a:extLst>
                  </a:blip>
                  <a:stretch>
                    <a:fillRect/>
                  </a:stretch>
                </pic:blipFill>
                <pic:spPr>
                  <a:xfrm>
                    <a:off x="0" y="0"/>
                    <a:ext cx="8003789" cy="167628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ED722" w14:textId="77777777" w:rsidR="00764E27" w:rsidRDefault="00764E27">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4637"/>
    <w:rsid w:val="000005E6"/>
    <w:rsid w:val="00064637"/>
    <w:rsid w:val="001922FE"/>
    <w:rsid w:val="0025515B"/>
    <w:rsid w:val="00350173"/>
    <w:rsid w:val="00501686"/>
    <w:rsid w:val="006524C5"/>
    <w:rsid w:val="006B7CA6"/>
    <w:rsid w:val="006D3740"/>
    <w:rsid w:val="006E058A"/>
    <w:rsid w:val="00764E27"/>
    <w:rsid w:val="007B13A2"/>
    <w:rsid w:val="008100DA"/>
    <w:rsid w:val="00836AB5"/>
    <w:rsid w:val="008D4B61"/>
    <w:rsid w:val="00922B4E"/>
    <w:rsid w:val="009804E1"/>
    <w:rsid w:val="009902CE"/>
    <w:rsid w:val="00AB523A"/>
    <w:rsid w:val="00BE5F95"/>
    <w:rsid w:val="00D32EA4"/>
    <w:rsid w:val="00D82FD6"/>
    <w:rsid w:val="00DE362C"/>
    <w:rsid w:val="00E8597D"/>
    <w:rsid w:val="00EF6F89"/>
    <w:rsid w:val="00FA707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1EB987"/>
  <w15:chartTrackingRefBased/>
  <w15:docId w15:val="{9B7BFB28-695B-104D-96A6-B44C99CA4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100DA"/>
    <w:pPr>
      <w:tabs>
        <w:tab w:val="center" w:pos="4419"/>
        <w:tab w:val="right" w:pos="8838"/>
      </w:tabs>
    </w:pPr>
  </w:style>
  <w:style w:type="character" w:customStyle="1" w:styleId="EncabezadoCar">
    <w:name w:val="Encabezado Car"/>
    <w:basedOn w:val="Fuentedeprrafopredeter"/>
    <w:link w:val="Encabezado"/>
    <w:uiPriority w:val="99"/>
    <w:rsid w:val="008100DA"/>
    <w:rPr>
      <w:rFonts w:eastAsiaTheme="minorEastAsia"/>
    </w:rPr>
  </w:style>
  <w:style w:type="paragraph" w:styleId="Piedepgina">
    <w:name w:val="footer"/>
    <w:basedOn w:val="Normal"/>
    <w:link w:val="PiedepginaCar"/>
    <w:uiPriority w:val="99"/>
    <w:unhideWhenUsed/>
    <w:rsid w:val="008100DA"/>
    <w:pPr>
      <w:tabs>
        <w:tab w:val="center" w:pos="4419"/>
        <w:tab w:val="right" w:pos="8838"/>
      </w:tabs>
    </w:pPr>
  </w:style>
  <w:style w:type="character" w:customStyle="1" w:styleId="PiedepginaCar">
    <w:name w:val="Pie de página Car"/>
    <w:basedOn w:val="Fuentedeprrafopredeter"/>
    <w:link w:val="Piedepgina"/>
    <w:uiPriority w:val="99"/>
    <w:rsid w:val="008100DA"/>
    <w:rPr>
      <w:rFonts w:eastAsiaTheme="minorEastAsia"/>
    </w:rPr>
  </w:style>
  <w:style w:type="paragraph" w:styleId="Sinespaciado">
    <w:name w:val="No Spacing"/>
    <w:uiPriority w:val="1"/>
    <w:qFormat/>
    <w:rsid w:val="009804E1"/>
    <w:rPr>
      <w:rFonts w:eastAsiaTheme="minorEastAsia"/>
      <w:sz w:val="22"/>
      <w:szCs w:val="22"/>
      <w:lang w:val="en-US"/>
    </w:rPr>
  </w:style>
  <w:style w:type="character" w:styleId="Textodelmarcadordeposicin">
    <w:name w:val="Placeholder Text"/>
    <w:uiPriority w:val="99"/>
    <w:semiHidden/>
    <w:rsid w:val="009804E1"/>
    <w:rPr>
      <w:color w:val="808080"/>
    </w:rPr>
  </w:style>
  <w:style w:type="character" w:styleId="Textoennegrita">
    <w:name w:val="Strong"/>
    <w:basedOn w:val="Fuentedeprrafopredeter"/>
    <w:uiPriority w:val="22"/>
    <w:qFormat/>
    <w:rsid w:val="001922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597</Words>
  <Characters>3284</Characters>
  <Application>Microsoft Office Word</Application>
  <DocSecurity>0</DocSecurity>
  <Lines>27</Lines>
  <Paragraphs>7</Paragraphs>
  <ScaleCrop>false</ScaleCrop>
  <Company/>
  <LinksUpToDate>false</LinksUpToDate>
  <CharactersWithSpaces>3874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schoonewolff</dc:creator>
  <cp:keywords/>
  <dc:description/>
  <cp:lastModifiedBy>Licencia Office 365 BAQSIS000934</cp:lastModifiedBy>
  <cp:revision>2</cp:revision>
  <cp:lastPrinted>2020-02-05T15:29:00Z</cp:lastPrinted>
  <dcterms:created xsi:type="dcterms:W3CDTF">2020-03-09T18:31:00Z</dcterms:created>
  <dcterms:modified xsi:type="dcterms:W3CDTF">2020-03-09T18:31:00Z</dcterms:modified>
</cp:coreProperties>
</file>